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6ED" w:rsidRDefault="00530D33" w:rsidP="005E16ED">
      <w:pPr>
        <w:spacing w:line="360" w:lineRule="auto"/>
        <w:jc w:val="both"/>
        <w:rPr>
          <w:rFonts w:ascii="Garamond" w:hAnsi="Garamond" w:cs="Tahoma"/>
          <w:sz w:val="24"/>
          <w:szCs w:val="24"/>
        </w:rPr>
      </w:pPr>
      <w:r>
        <w:rPr>
          <w:rFonts w:ascii="Garamond" w:hAnsi="Garamond" w:cs="Tahoma"/>
          <w:b/>
          <w:noProof/>
          <w:sz w:val="24"/>
          <w:szCs w:val="24"/>
        </w:rPr>
        <w:pict>
          <v:rect id="_x0000_s1027" style="position:absolute;left:0;text-align:left;margin-left:2.95pt;margin-top:-26.15pt;width:456.85pt;height:226.85pt;z-index:251658240">
            <v:textbox style="mso-next-textbox:#_x0000_s1027">
              <w:txbxContent>
                <w:p w:rsidR="00803DE5" w:rsidRDefault="00803DE5" w:rsidP="00C574AD">
                  <w:pPr>
                    <w:pStyle w:val="Rientrocorpodeltesto"/>
                    <w:spacing w:after="0"/>
                    <w:jc w:val="center"/>
                    <w:rPr>
                      <w:rFonts w:ascii="Cambria" w:hAnsi="Cambria" w:cs="Tahoma"/>
                      <w:b/>
                      <w:sz w:val="40"/>
                    </w:rPr>
                  </w:pPr>
                  <w:r>
                    <w:rPr>
                      <w:rFonts w:ascii="Cambria" w:hAnsi="Cambria" w:cs="Tahoma"/>
                      <w:b/>
                      <w:sz w:val="40"/>
                    </w:rPr>
                    <w:t>ID16SER026</w:t>
                  </w:r>
                </w:p>
                <w:p w:rsidR="00803DE5" w:rsidRDefault="00803DE5" w:rsidP="00C574AD">
                  <w:pPr>
                    <w:pStyle w:val="Rientrocorpodeltesto"/>
                    <w:spacing w:after="0"/>
                    <w:jc w:val="center"/>
                    <w:rPr>
                      <w:rFonts w:ascii="Cambria" w:hAnsi="Cambria" w:cs="Tahoma"/>
                      <w:b/>
                      <w:sz w:val="40"/>
                    </w:rPr>
                  </w:pPr>
                  <w:r w:rsidRPr="00897998">
                    <w:rPr>
                      <w:rFonts w:ascii="Cambria" w:hAnsi="Cambria" w:cs="Tahoma"/>
                      <w:b/>
                      <w:sz w:val="40"/>
                    </w:rPr>
                    <w:t xml:space="preserve"> </w:t>
                  </w:r>
                  <w:r>
                    <w:rPr>
                      <w:rFonts w:ascii="Cambria" w:hAnsi="Cambria" w:cs="Tahoma"/>
                      <w:b/>
                      <w:sz w:val="40"/>
                    </w:rPr>
                    <w:t xml:space="preserve">CAPITOLATO SPECIALE </w:t>
                  </w:r>
                </w:p>
                <w:p w:rsidR="00803DE5" w:rsidRDefault="00803DE5" w:rsidP="00C574AD">
                  <w:pPr>
                    <w:pStyle w:val="Rientrocorpodeltesto"/>
                    <w:spacing w:after="0"/>
                    <w:jc w:val="center"/>
                    <w:rPr>
                      <w:rFonts w:ascii="Garamond" w:hAnsi="Garamond" w:cs="Tahoma"/>
                      <w:sz w:val="24"/>
                      <w:szCs w:val="24"/>
                      <w:highlight w:val="yellow"/>
                    </w:rPr>
                  </w:pPr>
                  <w:r w:rsidRPr="00897998">
                    <w:rPr>
                      <w:rFonts w:ascii="Cambria" w:hAnsi="Cambria" w:cs="Tahoma"/>
                      <w:b/>
                      <w:sz w:val="40"/>
                    </w:rPr>
                    <w:t xml:space="preserve"> </w:t>
                  </w:r>
                  <w:r w:rsidRPr="00897998">
                    <w:rPr>
                      <w:rFonts w:ascii="Cambria" w:hAnsi="Cambria" w:cs="Tahoma"/>
                      <w:sz w:val="40"/>
                    </w:rPr>
                    <w:t>GARA A</w:t>
                  </w:r>
                  <w:r w:rsidRPr="00897998">
                    <w:rPr>
                      <w:rFonts w:ascii="Cambria" w:hAnsi="Cambria" w:cs="Tahoma"/>
                      <w:b/>
                      <w:sz w:val="40"/>
                    </w:rPr>
                    <w:t xml:space="preserve"> </w:t>
                  </w:r>
                  <w:r w:rsidRPr="00897998">
                    <w:rPr>
                      <w:rFonts w:ascii="Cambria" w:hAnsi="Cambria" w:cs="Tahoma"/>
                      <w:sz w:val="40"/>
                    </w:rPr>
                    <w:t>PROCEDURA APERTA AI SENSI DELL’ART</w:t>
                  </w:r>
                  <w:r>
                    <w:rPr>
                      <w:rFonts w:ascii="Cambria" w:hAnsi="Cambria" w:cs="Tahoma"/>
                      <w:sz w:val="40"/>
                    </w:rPr>
                    <w:t>.</w:t>
                  </w:r>
                  <w:r w:rsidRPr="00897998">
                    <w:rPr>
                      <w:rFonts w:ascii="Cambria" w:hAnsi="Cambria" w:cs="Tahoma"/>
                      <w:sz w:val="40"/>
                    </w:rPr>
                    <w:t xml:space="preserve"> </w:t>
                  </w:r>
                  <w:proofErr w:type="gramStart"/>
                  <w:r>
                    <w:rPr>
                      <w:rFonts w:ascii="Cambria" w:hAnsi="Cambria" w:cs="Tahoma"/>
                      <w:sz w:val="40"/>
                    </w:rPr>
                    <w:t xml:space="preserve">60 </w:t>
                  </w:r>
                  <w:r w:rsidRPr="00897998">
                    <w:rPr>
                      <w:rFonts w:ascii="Cambria" w:hAnsi="Cambria" w:cs="Tahoma"/>
                      <w:sz w:val="40"/>
                    </w:rPr>
                    <w:t xml:space="preserve">DEL D. LGS. N. </w:t>
                  </w:r>
                  <w:r>
                    <w:rPr>
                      <w:rFonts w:ascii="Cambria" w:hAnsi="Cambria" w:cs="Tahoma"/>
                      <w:sz w:val="40"/>
                    </w:rPr>
                    <w:t>50</w:t>
                  </w:r>
                  <w:r w:rsidRPr="00897998">
                    <w:rPr>
                      <w:rFonts w:ascii="Cambria" w:hAnsi="Cambria" w:cs="Tahoma"/>
                      <w:sz w:val="40"/>
                    </w:rPr>
                    <w:t>/20</w:t>
                  </w:r>
                  <w:r>
                    <w:rPr>
                      <w:rFonts w:ascii="Cambria" w:hAnsi="Cambria" w:cs="Tahoma"/>
                      <w:sz w:val="40"/>
                    </w:rPr>
                    <w:t>1</w:t>
                  </w:r>
                  <w:r w:rsidRPr="00897998">
                    <w:rPr>
                      <w:rFonts w:ascii="Cambria" w:hAnsi="Cambria" w:cs="Tahoma"/>
                      <w:sz w:val="40"/>
                    </w:rPr>
                    <w:t xml:space="preserve">6 PER L’AFFIDAMENTO </w:t>
                  </w:r>
                  <w:r>
                    <w:rPr>
                      <w:rFonts w:ascii="Cambria" w:hAnsi="Cambria" w:cs="Tahoma"/>
                      <w:sz w:val="40"/>
                    </w:rPr>
                    <w:t>DEL SERVIZIO DI INFORMAZIONE E PRENOTAZIONE TELEFONICA DI PRESTAZIONI SANITARIE E SERVIZI ACCESS</w:t>
                  </w:r>
                  <w:proofErr w:type="gramEnd"/>
                  <w:r>
                    <w:rPr>
                      <w:rFonts w:ascii="Cambria" w:hAnsi="Cambria" w:cs="Tahoma"/>
                      <w:sz w:val="40"/>
                    </w:rPr>
                    <w:t>ORI (CALL CENTER)</w:t>
                  </w:r>
                </w:p>
                <w:p w:rsidR="00803DE5" w:rsidRDefault="00803DE5"/>
              </w:txbxContent>
            </v:textbox>
          </v:rect>
        </w:pict>
      </w:r>
    </w:p>
    <w:p w:rsidR="00FA7641" w:rsidRDefault="00FA7641" w:rsidP="005E16ED">
      <w:pPr>
        <w:spacing w:line="360" w:lineRule="auto"/>
        <w:jc w:val="both"/>
        <w:rPr>
          <w:rFonts w:ascii="Garamond" w:hAnsi="Garamond" w:cs="Tahoma"/>
          <w:sz w:val="24"/>
          <w:szCs w:val="24"/>
        </w:rPr>
      </w:pPr>
    </w:p>
    <w:p w:rsidR="00FA7641" w:rsidRDefault="00FA7641" w:rsidP="005E16ED">
      <w:pPr>
        <w:spacing w:line="360" w:lineRule="auto"/>
        <w:jc w:val="both"/>
        <w:rPr>
          <w:rFonts w:ascii="Garamond" w:hAnsi="Garamond" w:cs="Tahoma"/>
          <w:sz w:val="24"/>
          <w:szCs w:val="24"/>
        </w:rPr>
      </w:pPr>
    </w:p>
    <w:p w:rsidR="00FA7641" w:rsidRDefault="00FA7641" w:rsidP="005E16ED">
      <w:pPr>
        <w:spacing w:line="360" w:lineRule="auto"/>
        <w:jc w:val="both"/>
        <w:rPr>
          <w:rFonts w:ascii="Garamond" w:hAnsi="Garamond" w:cs="Tahoma"/>
          <w:sz w:val="24"/>
          <w:szCs w:val="24"/>
        </w:rPr>
      </w:pPr>
    </w:p>
    <w:p w:rsidR="00FA7641" w:rsidRDefault="00FA7641" w:rsidP="005E16ED">
      <w:pPr>
        <w:spacing w:line="360" w:lineRule="auto"/>
        <w:jc w:val="both"/>
        <w:rPr>
          <w:rFonts w:ascii="Garamond" w:hAnsi="Garamond" w:cs="Tahoma"/>
          <w:sz w:val="24"/>
          <w:szCs w:val="24"/>
        </w:rPr>
      </w:pPr>
    </w:p>
    <w:p w:rsidR="00FA7641" w:rsidRPr="00413AD3" w:rsidRDefault="00FA7641" w:rsidP="005E16ED">
      <w:pPr>
        <w:spacing w:line="360" w:lineRule="auto"/>
        <w:jc w:val="both"/>
        <w:rPr>
          <w:rFonts w:ascii="Garamond" w:hAnsi="Garamond" w:cs="Tahoma"/>
          <w:sz w:val="24"/>
          <w:szCs w:val="24"/>
        </w:rPr>
      </w:pPr>
    </w:p>
    <w:p w:rsidR="00950097" w:rsidRPr="00413AD3" w:rsidRDefault="00950097" w:rsidP="00950097">
      <w:pPr>
        <w:pStyle w:val="Corpodeltesto2"/>
        <w:spacing w:after="0" w:line="360" w:lineRule="auto"/>
        <w:jc w:val="center"/>
        <w:rPr>
          <w:rFonts w:ascii="Garamond" w:hAnsi="Garamond" w:cs="Tahoma"/>
          <w:b/>
          <w:sz w:val="24"/>
          <w:szCs w:val="24"/>
        </w:rPr>
      </w:pPr>
    </w:p>
    <w:p w:rsidR="005E16ED" w:rsidRPr="00413AD3" w:rsidRDefault="005E16ED" w:rsidP="005E16ED">
      <w:pPr>
        <w:pStyle w:val="Corpodeltesto2"/>
        <w:spacing w:after="0" w:line="360" w:lineRule="auto"/>
        <w:jc w:val="center"/>
        <w:rPr>
          <w:rFonts w:ascii="Garamond" w:hAnsi="Garamond" w:cs="Tahoma"/>
          <w:b/>
          <w:sz w:val="24"/>
          <w:szCs w:val="24"/>
        </w:rPr>
      </w:pPr>
    </w:p>
    <w:p w:rsidR="005E16ED" w:rsidRPr="00413AD3" w:rsidRDefault="005E16ED" w:rsidP="005E16ED">
      <w:pPr>
        <w:pStyle w:val="Corpodeltesto2"/>
        <w:spacing w:after="0" w:line="360" w:lineRule="auto"/>
        <w:jc w:val="center"/>
        <w:rPr>
          <w:rFonts w:ascii="Garamond" w:hAnsi="Garamond" w:cs="Tahoma"/>
          <w:b/>
          <w:sz w:val="24"/>
          <w:szCs w:val="24"/>
        </w:rPr>
      </w:pPr>
    </w:p>
    <w:p w:rsidR="005E16ED" w:rsidRPr="00413AD3" w:rsidRDefault="005E16ED" w:rsidP="005E16ED">
      <w:pPr>
        <w:pStyle w:val="Corpodeltesto2"/>
        <w:spacing w:after="0" w:line="360" w:lineRule="auto"/>
        <w:jc w:val="center"/>
        <w:rPr>
          <w:rFonts w:ascii="Garamond" w:hAnsi="Garamond" w:cs="Tahoma"/>
          <w:b/>
          <w:sz w:val="24"/>
          <w:szCs w:val="24"/>
        </w:rPr>
      </w:pPr>
    </w:p>
    <w:p w:rsidR="005E16ED" w:rsidRPr="00413AD3" w:rsidRDefault="005E16ED" w:rsidP="005E16ED">
      <w:pPr>
        <w:spacing w:line="360" w:lineRule="auto"/>
        <w:jc w:val="both"/>
        <w:rPr>
          <w:rFonts w:ascii="Garamond" w:hAnsi="Garamond" w:cs="Tahoma"/>
          <w:sz w:val="24"/>
          <w:szCs w:val="24"/>
          <w:highlight w:val="green"/>
        </w:rPr>
      </w:pPr>
    </w:p>
    <w:p w:rsidR="005E16ED" w:rsidRPr="00413AD3" w:rsidRDefault="005E16ED" w:rsidP="00D40996">
      <w:pPr>
        <w:pStyle w:val="Titolo1"/>
        <w:numPr>
          <w:ilvl w:val="0"/>
          <w:numId w:val="3"/>
        </w:numPr>
        <w:spacing w:before="0" w:after="0" w:line="360" w:lineRule="auto"/>
        <w:ind w:left="426"/>
        <w:rPr>
          <w:rFonts w:ascii="Garamond" w:hAnsi="Garamond" w:cs="Tahoma"/>
          <w:sz w:val="24"/>
          <w:szCs w:val="24"/>
        </w:rPr>
      </w:pPr>
      <w:r w:rsidRPr="00413AD3">
        <w:rPr>
          <w:rFonts w:ascii="Garamond" w:hAnsi="Garamond" w:cs="Tahoma"/>
          <w:sz w:val="24"/>
          <w:szCs w:val="24"/>
        </w:rPr>
        <w:lastRenderedPageBreak/>
        <w:t xml:space="preserve">OGGETTO DELL’APPALTO </w:t>
      </w:r>
    </w:p>
    <w:p w:rsidR="005E16ED" w:rsidRPr="00413AD3" w:rsidRDefault="005E16ED" w:rsidP="00D40996">
      <w:pPr>
        <w:pStyle w:val="Titolo1"/>
        <w:numPr>
          <w:ilvl w:val="0"/>
          <w:numId w:val="3"/>
        </w:numPr>
        <w:spacing w:before="0" w:after="0" w:line="360" w:lineRule="auto"/>
        <w:ind w:left="426"/>
        <w:rPr>
          <w:rFonts w:ascii="Garamond" w:hAnsi="Garamond" w:cs="Tahoma"/>
          <w:b w:val="0"/>
          <w:sz w:val="24"/>
          <w:szCs w:val="24"/>
        </w:rPr>
      </w:pPr>
      <w:r w:rsidRPr="00413AD3">
        <w:rPr>
          <w:rFonts w:ascii="Garamond" w:hAnsi="Garamond" w:cs="Tahoma"/>
          <w:sz w:val="24"/>
          <w:szCs w:val="24"/>
        </w:rPr>
        <w:t>NORMATIVA DI RIFERIMENTO</w:t>
      </w:r>
    </w:p>
    <w:p w:rsidR="005E16ED" w:rsidRPr="00413AD3" w:rsidRDefault="005E16ED" w:rsidP="00D40996">
      <w:pPr>
        <w:pStyle w:val="Titolo1"/>
        <w:numPr>
          <w:ilvl w:val="0"/>
          <w:numId w:val="3"/>
        </w:numPr>
        <w:spacing w:before="0" w:after="0" w:line="360" w:lineRule="auto"/>
        <w:ind w:left="426"/>
        <w:rPr>
          <w:rFonts w:ascii="Garamond" w:hAnsi="Garamond" w:cs="Tahoma"/>
          <w:sz w:val="24"/>
          <w:szCs w:val="24"/>
        </w:rPr>
      </w:pPr>
      <w:r w:rsidRPr="00413AD3">
        <w:rPr>
          <w:rFonts w:ascii="Garamond" w:hAnsi="Garamond" w:cs="Tahoma"/>
          <w:sz w:val="24"/>
          <w:szCs w:val="24"/>
        </w:rPr>
        <w:t>IMPORTO PRESUNTO DI GARA, CAUZIONE PROVVISORIA E CIG</w:t>
      </w:r>
    </w:p>
    <w:p w:rsidR="005E16ED" w:rsidRPr="00413AD3" w:rsidRDefault="005E16ED" w:rsidP="00D40996">
      <w:pPr>
        <w:pStyle w:val="Titolo1"/>
        <w:numPr>
          <w:ilvl w:val="0"/>
          <w:numId w:val="3"/>
        </w:numPr>
        <w:spacing w:before="0" w:after="0" w:line="360" w:lineRule="auto"/>
        <w:ind w:left="426"/>
        <w:rPr>
          <w:rFonts w:ascii="Garamond" w:hAnsi="Garamond" w:cs="Tahoma"/>
          <w:sz w:val="24"/>
          <w:szCs w:val="24"/>
        </w:rPr>
      </w:pPr>
      <w:r w:rsidRPr="00413AD3">
        <w:rPr>
          <w:rFonts w:ascii="Garamond" w:hAnsi="Garamond" w:cs="Tahoma"/>
          <w:sz w:val="24"/>
          <w:szCs w:val="24"/>
        </w:rPr>
        <w:t>DURATA DEL SERVIZIO</w:t>
      </w:r>
    </w:p>
    <w:p w:rsidR="005E16ED" w:rsidRDefault="00086FB8" w:rsidP="00D40996">
      <w:pPr>
        <w:pStyle w:val="Titolo1"/>
        <w:numPr>
          <w:ilvl w:val="0"/>
          <w:numId w:val="3"/>
        </w:numPr>
        <w:spacing w:before="0" w:after="0" w:line="360" w:lineRule="auto"/>
        <w:ind w:left="426"/>
        <w:rPr>
          <w:rFonts w:ascii="Garamond" w:hAnsi="Garamond" w:cs="Tahoma"/>
          <w:sz w:val="24"/>
          <w:szCs w:val="24"/>
        </w:rPr>
      </w:pPr>
      <w:r>
        <w:rPr>
          <w:rFonts w:ascii="Garamond" w:hAnsi="Garamond" w:cs="Tahoma"/>
          <w:sz w:val="24"/>
          <w:szCs w:val="24"/>
        </w:rPr>
        <w:t>SEDE OPERATIVA E PRESA IN CARICO DEL SERVIZIO</w:t>
      </w:r>
    </w:p>
    <w:p w:rsidR="00086FB8" w:rsidRDefault="00086FB8" w:rsidP="00D40996">
      <w:pPr>
        <w:pStyle w:val="Titolo1"/>
        <w:numPr>
          <w:ilvl w:val="0"/>
          <w:numId w:val="3"/>
        </w:numPr>
        <w:spacing w:before="0" w:after="0" w:line="360" w:lineRule="auto"/>
        <w:ind w:left="426"/>
        <w:rPr>
          <w:rFonts w:ascii="Garamond" w:hAnsi="Garamond" w:cs="Tahoma"/>
          <w:sz w:val="24"/>
          <w:szCs w:val="24"/>
        </w:rPr>
      </w:pPr>
      <w:r>
        <w:rPr>
          <w:rFonts w:ascii="Garamond" w:hAnsi="Garamond" w:cs="Tahoma"/>
          <w:sz w:val="24"/>
          <w:szCs w:val="24"/>
        </w:rPr>
        <w:t>DESCRIZIONE E ORGANIZZAZIONE DEL SERVIZIO</w:t>
      </w:r>
    </w:p>
    <w:p w:rsidR="00086FB8" w:rsidRDefault="00086FB8" w:rsidP="00D40996">
      <w:pPr>
        <w:pStyle w:val="Titolo1"/>
        <w:numPr>
          <w:ilvl w:val="0"/>
          <w:numId w:val="3"/>
        </w:numPr>
        <w:spacing w:before="0" w:after="0" w:line="360" w:lineRule="auto"/>
        <w:ind w:left="426"/>
        <w:rPr>
          <w:rFonts w:ascii="Garamond" w:hAnsi="Garamond" w:cs="Tahoma"/>
          <w:sz w:val="24"/>
          <w:szCs w:val="24"/>
        </w:rPr>
      </w:pPr>
      <w:r>
        <w:rPr>
          <w:rFonts w:ascii="Garamond" w:hAnsi="Garamond" w:cs="Tahoma"/>
          <w:sz w:val="24"/>
          <w:szCs w:val="24"/>
        </w:rPr>
        <w:t>RESPONSABILITA’ DELLA DITTA AGGIUDICATARIA</w:t>
      </w:r>
    </w:p>
    <w:p w:rsidR="005E16ED" w:rsidRDefault="00086FB8" w:rsidP="00D40996">
      <w:pPr>
        <w:pStyle w:val="Titolo1"/>
        <w:numPr>
          <w:ilvl w:val="0"/>
          <w:numId w:val="3"/>
        </w:numPr>
        <w:spacing w:before="0" w:after="0" w:line="360" w:lineRule="auto"/>
        <w:ind w:left="426"/>
        <w:rPr>
          <w:rFonts w:ascii="Garamond" w:hAnsi="Garamond" w:cs="Tahoma"/>
          <w:sz w:val="24"/>
          <w:szCs w:val="24"/>
        </w:rPr>
      </w:pPr>
      <w:r>
        <w:rPr>
          <w:rFonts w:ascii="Garamond" w:hAnsi="Garamond" w:cs="Tahoma"/>
          <w:sz w:val="24"/>
          <w:szCs w:val="24"/>
        </w:rPr>
        <w:t>CONTROLLI DI QUALITA’</w:t>
      </w:r>
    </w:p>
    <w:p w:rsidR="0048293C" w:rsidRDefault="00086FB8" w:rsidP="006B03B4">
      <w:pPr>
        <w:pStyle w:val="Titolo1"/>
        <w:numPr>
          <w:ilvl w:val="0"/>
          <w:numId w:val="3"/>
        </w:numPr>
        <w:spacing w:before="0" w:after="0" w:line="360" w:lineRule="auto"/>
        <w:ind w:left="426"/>
        <w:rPr>
          <w:rFonts w:ascii="Garamond" w:hAnsi="Garamond" w:cs="Tahoma"/>
          <w:sz w:val="24"/>
          <w:szCs w:val="24"/>
        </w:rPr>
      </w:pPr>
      <w:r>
        <w:rPr>
          <w:rFonts w:ascii="Garamond" w:hAnsi="Garamond" w:cs="Tahoma"/>
          <w:sz w:val="24"/>
          <w:szCs w:val="24"/>
        </w:rPr>
        <w:t>PRESCRIZIONI INERENTI IL PERSONALE</w:t>
      </w:r>
    </w:p>
    <w:p w:rsidR="006B03B4" w:rsidRDefault="006B03B4" w:rsidP="006B03B4">
      <w:pPr>
        <w:pStyle w:val="Titolo1"/>
        <w:numPr>
          <w:ilvl w:val="0"/>
          <w:numId w:val="3"/>
        </w:numPr>
        <w:spacing w:before="0" w:after="0" w:line="360" w:lineRule="auto"/>
        <w:ind w:left="426"/>
        <w:rPr>
          <w:rFonts w:ascii="Garamond" w:hAnsi="Garamond" w:cs="Tahoma"/>
          <w:sz w:val="24"/>
          <w:szCs w:val="24"/>
        </w:rPr>
      </w:pPr>
      <w:r>
        <w:rPr>
          <w:rFonts w:ascii="Garamond" w:hAnsi="Garamond" w:cs="Tahoma"/>
          <w:sz w:val="24"/>
          <w:szCs w:val="24"/>
        </w:rPr>
        <w:t>CLAUSOLA SOCIALE</w:t>
      </w:r>
    </w:p>
    <w:p w:rsidR="005E16ED" w:rsidRPr="002F70CB" w:rsidRDefault="00086FB8" w:rsidP="00A50F0E">
      <w:pPr>
        <w:pStyle w:val="Titolo1"/>
        <w:numPr>
          <w:ilvl w:val="0"/>
          <w:numId w:val="3"/>
        </w:numPr>
        <w:spacing w:before="0" w:after="0" w:line="360" w:lineRule="auto"/>
        <w:ind w:left="426"/>
        <w:rPr>
          <w:rFonts w:ascii="Garamond" w:hAnsi="Garamond" w:cs="Tahoma"/>
          <w:sz w:val="24"/>
          <w:szCs w:val="24"/>
        </w:rPr>
      </w:pPr>
      <w:r>
        <w:rPr>
          <w:rFonts w:ascii="Garamond" w:hAnsi="Garamond" w:cs="Tahoma"/>
          <w:sz w:val="24"/>
          <w:szCs w:val="24"/>
        </w:rPr>
        <w:t>SEGRETEZZA E PROTEZIONE DEI DATI</w:t>
      </w:r>
    </w:p>
    <w:p w:rsidR="00086FB8" w:rsidRPr="00086FB8" w:rsidRDefault="00086FB8" w:rsidP="00A50F0E">
      <w:pPr>
        <w:pStyle w:val="Titolo1"/>
        <w:numPr>
          <w:ilvl w:val="0"/>
          <w:numId w:val="3"/>
        </w:numPr>
        <w:spacing w:before="0" w:after="0" w:line="360" w:lineRule="auto"/>
        <w:ind w:left="426"/>
        <w:rPr>
          <w:rFonts w:ascii="Garamond" w:hAnsi="Garamond" w:cs="Tahoma"/>
          <w:sz w:val="24"/>
          <w:szCs w:val="24"/>
        </w:rPr>
      </w:pPr>
      <w:r>
        <w:rPr>
          <w:rFonts w:ascii="Garamond" w:hAnsi="Garamond" w:cs="Tahoma"/>
          <w:sz w:val="24"/>
          <w:szCs w:val="24"/>
        </w:rPr>
        <w:t>COORDINATORE DEL SERVIZIO</w:t>
      </w:r>
    </w:p>
    <w:p w:rsidR="005E16ED" w:rsidRPr="002F70CB" w:rsidRDefault="00086FB8" w:rsidP="00A50F0E">
      <w:pPr>
        <w:pStyle w:val="Titolo1"/>
        <w:numPr>
          <w:ilvl w:val="0"/>
          <w:numId w:val="3"/>
        </w:numPr>
        <w:spacing w:before="0" w:after="0" w:line="360" w:lineRule="auto"/>
        <w:ind w:left="426"/>
        <w:rPr>
          <w:rFonts w:ascii="Garamond" w:hAnsi="Garamond" w:cs="Tahoma"/>
          <w:sz w:val="24"/>
          <w:szCs w:val="24"/>
        </w:rPr>
      </w:pPr>
      <w:r>
        <w:rPr>
          <w:rFonts w:ascii="Garamond" w:hAnsi="Garamond" w:cs="Tahoma"/>
          <w:sz w:val="24"/>
          <w:szCs w:val="24"/>
        </w:rPr>
        <w:t>REPORTISTICA</w:t>
      </w:r>
    </w:p>
    <w:p w:rsidR="005E16ED" w:rsidRDefault="00086FB8" w:rsidP="00A50F0E">
      <w:pPr>
        <w:pStyle w:val="Titolo1"/>
        <w:numPr>
          <w:ilvl w:val="0"/>
          <w:numId w:val="3"/>
        </w:numPr>
        <w:spacing w:before="0" w:after="0" w:line="360" w:lineRule="auto"/>
        <w:ind w:left="426"/>
        <w:rPr>
          <w:rFonts w:ascii="Garamond" w:hAnsi="Garamond" w:cs="Tahoma"/>
          <w:sz w:val="24"/>
          <w:szCs w:val="24"/>
        </w:rPr>
      </w:pPr>
      <w:proofErr w:type="gramStart"/>
      <w:r>
        <w:rPr>
          <w:rFonts w:ascii="Garamond" w:hAnsi="Garamond" w:cs="Tahoma"/>
          <w:sz w:val="24"/>
          <w:szCs w:val="24"/>
        </w:rPr>
        <w:t>SCIOPERO-ASSEMBLEE-CAUSE</w:t>
      </w:r>
      <w:proofErr w:type="gramEnd"/>
      <w:r>
        <w:rPr>
          <w:rFonts w:ascii="Garamond" w:hAnsi="Garamond" w:cs="Tahoma"/>
          <w:sz w:val="24"/>
          <w:szCs w:val="24"/>
        </w:rPr>
        <w:t xml:space="preserve"> DI FORZA MAGGIORE</w:t>
      </w:r>
    </w:p>
    <w:p w:rsidR="005E16ED" w:rsidRPr="002F70CB" w:rsidRDefault="00086FB8" w:rsidP="00A50F0E">
      <w:pPr>
        <w:pStyle w:val="Titolo1"/>
        <w:numPr>
          <w:ilvl w:val="0"/>
          <w:numId w:val="3"/>
        </w:numPr>
        <w:spacing w:before="0" w:after="0" w:line="360" w:lineRule="auto"/>
        <w:ind w:left="426"/>
        <w:rPr>
          <w:rFonts w:ascii="Garamond" w:hAnsi="Garamond" w:cs="Tahoma"/>
          <w:sz w:val="24"/>
          <w:szCs w:val="24"/>
        </w:rPr>
      </w:pPr>
      <w:r>
        <w:rPr>
          <w:rFonts w:ascii="Garamond" w:hAnsi="Garamond" w:cs="Tahoma"/>
          <w:sz w:val="24"/>
          <w:szCs w:val="24"/>
        </w:rPr>
        <w:t>OBBLIGHI CONTRATTUALI AL TERMINE DEL SERVIZIO</w:t>
      </w:r>
    </w:p>
    <w:p w:rsidR="005E16ED" w:rsidRDefault="00086FB8" w:rsidP="00A50F0E">
      <w:pPr>
        <w:pStyle w:val="Titolo1"/>
        <w:numPr>
          <w:ilvl w:val="0"/>
          <w:numId w:val="3"/>
        </w:numPr>
        <w:spacing w:before="0" w:after="0" w:line="360" w:lineRule="auto"/>
        <w:ind w:left="426"/>
        <w:rPr>
          <w:rFonts w:ascii="Garamond" w:hAnsi="Garamond" w:cs="Tahoma"/>
          <w:sz w:val="24"/>
          <w:szCs w:val="24"/>
        </w:rPr>
      </w:pPr>
      <w:r>
        <w:rPr>
          <w:rFonts w:ascii="Garamond" w:hAnsi="Garamond" w:cs="Tahoma"/>
          <w:sz w:val="24"/>
          <w:szCs w:val="24"/>
        </w:rPr>
        <w:t>PENALITA’</w:t>
      </w:r>
    </w:p>
    <w:p w:rsidR="00086FB8" w:rsidRDefault="00086FB8" w:rsidP="00A50F0E">
      <w:pPr>
        <w:pStyle w:val="Titolo1"/>
        <w:numPr>
          <w:ilvl w:val="0"/>
          <w:numId w:val="3"/>
        </w:numPr>
        <w:spacing w:before="0" w:after="0" w:line="360" w:lineRule="auto"/>
        <w:ind w:left="426"/>
        <w:rPr>
          <w:rFonts w:ascii="Garamond" w:hAnsi="Garamond" w:cs="Tahoma"/>
          <w:sz w:val="24"/>
          <w:szCs w:val="24"/>
        </w:rPr>
      </w:pPr>
      <w:r>
        <w:rPr>
          <w:rFonts w:ascii="Garamond" w:hAnsi="Garamond" w:cs="Tahoma"/>
          <w:sz w:val="24"/>
          <w:szCs w:val="24"/>
        </w:rPr>
        <w:t>GARANZIA</w:t>
      </w:r>
    </w:p>
    <w:p w:rsidR="00086FB8" w:rsidRDefault="00086FB8" w:rsidP="00A50F0E">
      <w:pPr>
        <w:pStyle w:val="Titolo1"/>
        <w:numPr>
          <w:ilvl w:val="0"/>
          <w:numId w:val="3"/>
        </w:numPr>
        <w:spacing w:before="0" w:after="0" w:line="360" w:lineRule="auto"/>
        <w:ind w:left="426"/>
        <w:rPr>
          <w:rFonts w:ascii="Garamond" w:hAnsi="Garamond" w:cs="Tahoma"/>
          <w:sz w:val="24"/>
          <w:szCs w:val="24"/>
        </w:rPr>
      </w:pPr>
      <w:r w:rsidRPr="00086FB8">
        <w:rPr>
          <w:rFonts w:ascii="Garamond" w:hAnsi="Garamond" w:cs="Tahoma"/>
          <w:sz w:val="24"/>
          <w:szCs w:val="24"/>
        </w:rPr>
        <w:t xml:space="preserve"> FATTURAZIONE E PAGAMENTI</w:t>
      </w:r>
    </w:p>
    <w:p w:rsidR="00086FB8" w:rsidRPr="00086FB8" w:rsidRDefault="00086FB8" w:rsidP="00A50F0E">
      <w:pPr>
        <w:pStyle w:val="Titolo1"/>
        <w:numPr>
          <w:ilvl w:val="0"/>
          <w:numId w:val="3"/>
        </w:numPr>
        <w:spacing w:before="0" w:after="0" w:line="360" w:lineRule="auto"/>
        <w:ind w:left="426"/>
        <w:rPr>
          <w:rFonts w:ascii="Garamond" w:hAnsi="Garamond" w:cs="Tahoma"/>
          <w:sz w:val="24"/>
          <w:szCs w:val="24"/>
        </w:rPr>
      </w:pPr>
      <w:r w:rsidRPr="00086FB8">
        <w:rPr>
          <w:rFonts w:ascii="Garamond" w:hAnsi="Garamond" w:cs="Tahoma"/>
          <w:sz w:val="24"/>
          <w:szCs w:val="24"/>
        </w:rPr>
        <w:t xml:space="preserve"> </w:t>
      </w:r>
      <w:proofErr w:type="gramStart"/>
      <w:r w:rsidRPr="00086FB8">
        <w:rPr>
          <w:rFonts w:ascii="Garamond" w:hAnsi="Garamond" w:cs="Tahoma"/>
          <w:sz w:val="24"/>
          <w:szCs w:val="24"/>
        </w:rPr>
        <w:t>REVISIONE</w:t>
      </w:r>
      <w:proofErr w:type="gramEnd"/>
      <w:r w:rsidRPr="00086FB8">
        <w:rPr>
          <w:rFonts w:ascii="Garamond" w:hAnsi="Garamond" w:cs="Tahoma"/>
          <w:sz w:val="24"/>
          <w:szCs w:val="24"/>
        </w:rPr>
        <w:t xml:space="preserve"> PREZZI</w:t>
      </w:r>
    </w:p>
    <w:p w:rsidR="00086FB8" w:rsidRDefault="00086FB8" w:rsidP="00A50F0E">
      <w:pPr>
        <w:pStyle w:val="Titolo1"/>
        <w:numPr>
          <w:ilvl w:val="0"/>
          <w:numId w:val="3"/>
        </w:numPr>
        <w:spacing w:before="0" w:after="0" w:line="360" w:lineRule="auto"/>
        <w:ind w:left="426"/>
        <w:rPr>
          <w:rFonts w:ascii="Garamond" w:hAnsi="Garamond" w:cs="Tahoma"/>
          <w:sz w:val="24"/>
          <w:szCs w:val="24"/>
        </w:rPr>
      </w:pPr>
      <w:r w:rsidRPr="00086FB8">
        <w:rPr>
          <w:rFonts w:ascii="Garamond" w:hAnsi="Garamond" w:cs="Tahoma"/>
          <w:sz w:val="24"/>
          <w:szCs w:val="24"/>
        </w:rPr>
        <w:t>CLAUSOLA RISOLUTIVA ESPRESSA</w:t>
      </w:r>
    </w:p>
    <w:p w:rsidR="00086FB8" w:rsidRDefault="00086FB8" w:rsidP="00A50F0E">
      <w:pPr>
        <w:pStyle w:val="Titolo1"/>
        <w:numPr>
          <w:ilvl w:val="0"/>
          <w:numId w:val="3"/>
        </w:numPr>
        <w:spacing w:before="0" w:after="0" w:line="360" w:lineRule="auto"/>
        <w:ind w:left="426"/>
        <w:rPr>
          <w:rFonts w:ascii="Garamond" w:hAnsi="Garamond" w:cs="Tahoma"/>
          <w:sz w:val="24"/>
          <w:szCs w:val="24"/>
        </w:rPr>
      </w:pPr>
      <w:r w:rsidRPr="00086FB8">
        <w:rPr>
          <w:rFonts w:ascii="Garamond" w:hAnsi="Garamond" w:cs="Tahoma"/>
          <w:sz w:val="24"/>
          <w:szCs w:val="24"/>
        </w:rPr>
        <w:t>SUBAPPALTO</w:t>
      </w:r>
    </w:p>
    <w:p w:rsidR="00086FB8" w:rsidRDefault="00086FB8" w:rsidP="00A50F0E">
      <w:pPr>
        <w:pStyle w:val="Titolo1"/>
        <w:numPr>
          <w:ilvl w:val="0"/>
          <w:numId w:val="3"/>
        </w:numPr>
        <w:spacing w:before="0" w:after="0" w:line="360" w:lineRule="auto"/>
        <w:ind w:left="426"/>
        <w:rPr>
          <w:rFonts w:ascii="Garamond" w:hAnsi="Garamond" w:cs="Tahoma"/>
          <w:sz w:val="24"/>
          <w:szCs w:val="24"/>
        </w:rPr>
      </w:pPr>
      <w:r w:rsidRPr="00086FB8">
        <w:rPr>
          <w:rFonts w:ascii="Garamond" w:hAnsi="Garamond" w:cs="Tahoma"/>
          <w:sz w:val="24"/>
          <w:szCs w:val="24"/>
        </w:rPr>
        <w:t xml:space="preserve"> RUOLO DELL’EGAS</w:t>
      </w:r>
    </w:p>
    <w:p w:rsidR="00634BED" w:rsidRPr="00634BED" w:rsidRDefault="00634BED" w:rsidP="00A50F0E">
      <w:pPr>
        <w:pStyle w:val="Titolo1"/>
        <w:numPr>
          <w:ilvl w:val="0"/>
          <w:numId w:val="3"/>
        </w:numPr>
        <w:spacing w:before="0" w:after="0" w:line="360" w:lineRule="auto"/>
        <w:ind w:left="426"/>
        <w:rPr>
          <w:rFonts w:ascii="Garamond" w:hAnsi="Garamond" w:cs="Tahoma"/>
          <w:sz w:val="24"/>
          <w:szCs w:val="24"/>
        </w:rPr>
      </w:pPr>
      <w:r w:rsidRPr="00634BED">
        <w:rPr>
          <w:rFonts w:ascii="Garamond" w:hAnsi="Garamond" w:cs="Tahoma"/>
          <w:sz w:val="24"/>
          <w:szCs w:val="24"/>
        </w:rPr>
        <w:t>VARIAZIONI NELL’ESECUZIONE CONTRATTUALE</w:t>
      </w:r>
    </w:p>
    <w:p w:rsidR="00086FB8" w:rsidRPr="00086FB8" w:rsidRDefault="00086FB8" w:rsidP="00A50F0E">
      <w:pPr>
        <w:pStyle w:val="Titolo1"/>
        <w:numPr>
          <w:ilvl w:val="0"/>
          <w:numId w:val="3"/>
        </w:numPr>
        <w:spacing w:before="0" w:after="0" w:line="360" w:lineRule="auto"/>
        <w:ind w:left="426"/>
        <w:rPr>
          <w:rFonts w:ascii="Garamond" w:hAnsi="Garamond" w:cs="Tahoma"/>
          <w:sz w:val="24"/>
          <w:szCs w:val="24"/>
        </w:rPr>
      </w:pPr>
      <w:r w:rsidRPr="00086FB8">
        <w:rPr>
          <w:rFonts w:ascii="Garamond" w:hAnsi="Garamond" w:cs="Tahoma"/>
          <w:sz w:val="24"/>
          <w:szCs w:val="24"/>
        </w:rPr>
        <w:t>DOCUMENTAZIONE TECNICO-QUALITATIVA</w:t>
      </w:r>
    </w:p>
    <w:p w:rsidR="000A7806" w:rsidRPr="000A7806" w:rsidRDefault="000A7806" w:rsidP="00A50F0E">
      <w:pPr>
        <w:pStyle w:val="Titolo1"/>
        <w:numPr>
          <w:ilvl w:val="0"/>
          <w:numId w:val="3"/>
        </w:numPr>
        <w:spacing w:before="0" w:after="0" w:line="360" w:lineRule="auto"/>
        <w:ind w:left="426"/>
        <w:rPr>
          <w:rFonts w:ascii="Garamond" w:hAnsi="Garamond" w:cs="Tahoma"/>
          <w:sz w:val="24"/>
          <w:szCs w:val="24"/>
        </w:rPr>
      </w:pPr>
      <w:r w:rsidRPr="00AD5EBC">
        <w:rPr>
          <w:rFonts w:ascii="Garamond" w:hAnsi="Garamond" w:cs="Tahoma"/>
          <w:sz w:val="24"/>
          <w:szCs w:val="24"/>
        </w:rPr>
        <w:t>CRITERI E PARAMETRI PER LA VALUTAZIONE DELLE OFFERTE</w:t>
      </w:r>
    </w:p>
    <w:p w:rsidR="00086FB8" w:rsidRPr="00086FB8" w:rsidRDefault="000A7806" w:rsidP="00A50F0E">
      <w:pPr>
        <w:pStyle w:val="Titolo1"/>
        <w:numPr>
          <w:ilvl w:val="0"/>
          <w:numId w:val="3"/>
        </w:numPr>
        <w:spacing w:before="0" w:after="0" w:line="360" w:lineRule="auto"/>
        <w:ind w:left="426"/>
        <w:rPr>
          <w:rFonts w:ascii="Garamond" w:hAnsi="Garamond" w:cs="Tahoma"/>
          <w:sz w:val="24"/>
          <w:szCs w:val="24"/>
        </w:rPr>
      </w:pPr>
      <w:r>
        <w:rPr>
          <w:rFonts w:ascii="Garamond" w:hAnsi="Garamond" w:cs="Tahoma"/>
          <w:sz w:val="24"/>
          <w:szCs w:val="24"/>
        </w:rPr>
        <w:t xml:space="preserve"> </w:t>
      </w:r>
      <w:r w:rsidR="00086FB8" w:rsidRPr="00086FB8">
        <w:rPr>
          <w:rFonts w:ascii="Garamond" w:hAnsi="Garamond" w:cs="Tahoma"/>
          <w:sz w:val="24"/>
          <w:szCs w:val="24"/>
        </w:rPr>
        <w:t>ALLEGATI</w:t>
      </w:r>
      <w:r w:rsidR="00C25E9B">
        <w:rPr>
          <w:rFonts w:ascii="Garamond" w:hAnsi="Garamond" w:cs="Tahoma"/>
          <w:sz w:val="24"/>
          <w:szCs w:val="24"/>
        </w:rPr>
        <w:t xml:space="preserve"> TECNICI</w:t>
      </w:r>
    </w:p>
    <w:p w:rsidR="00086FB8" w:rsidRPr="00A50F0E" w:rsidRDefault="00086FB8" w:rsidP="00A50F0E">
      <w:pPr>
        <w:pStyle w:val="Titolo1"/>
        <w:spacing w:before="0" w:after="0" w:line="360" w:lineRule="auto"/>
        <w:ind w:left="426"/>
        <w:rPr>
          <w:rFonts w:ascii="Garamond" w:hAnsi="Garamond" w:cs="Tahoma"/>
          <w:sz w:val="24"/>
          <w:szCs w:val="24"/>
        </w:rPr>
      </w:pPr>
    </w:p>
    <w:p w:rsidR="00086FB8" w:rsidRPr="00A50F0E" w:rsidRDefault="00086FB8" w:rsidP="00A50F0E">
      <w:pPr>
        <w:pStyle w:val="Titolo1"/>
        <w:spacing w:before="0" w:after="0" w:line="360" w:lineRule="auto"/>
        <w:ind w:left="426"/>
        <w:rPr>
          <w:rFonts w:ascii="Garamond" w:hAnsi="Garamond" w:cs="Tahoma"/>
          <w:sz w:val="24"/>
          <w:szCs w:val="24"/>
        </w:rPr>
      </w:pPr>
    </w:p>
    <w:p w:rsidR="006B66B0" w:rsidRDefault="006B66B0" w:rsidP="00086FB8"/>
    <w:p w:rsidR="006B66B0" w:rsidRDefault="006B66B0" w:rsidP="00086FB8"/>
    <w:p w:rsidR="006B66B0" w:rsidRDefault="006B66B0" w:rsidP="00086FB8"/>
    <w:p w:rsidR="006B66B0" w:rsidRDefault="006B66B0" w:rsidP="00086FB8"/>
    <w:p w:rsidR="00741B97" w:rsidRDefault="00741B97" w:rsidP="005E16ED">
      <w:pPr>
        <w:pStyle w:val="Titolo1"/>
        <w:spacing w:before="0" w:after="0" w:line="360" w:lineRule="auto"/>
        <w:ind w:left="426"/>
        <w:rPr>
          <w:rFonts w:ascii="Garamond" w:hAnsi="Garamond" w:cs="Tahoma"/>
          <w:sz w:val="24"/>
          <w:szCs w:val="24"/>
        </w:rPr>
      </w:pPr>
    </w:p>
    <w:p w:rsidR="00741B97" w:rsidRDefault="00741B97" w:rsidP="00741B97"/>
    <w:p w:rsidR="00741B97" w:rsidRPr="00741B97" w:rsidRDefault="00741B97" w:rsidP="00741B97"/>
    <w:p w:rsidR="00741B97" w:rsidRDefault="00741B97" w:rsidP="005E16ED">
      <w:pPr>
        <w:pStyle w:val="Titolo1"/>
        <w:spacing w:before="0" w:after="0" w:line="360" w:lineRule="auto"/>
        <w:ind w:left="426"/>
        <w:rPr>
          <w:rFonts w:ascii="Garamond" w:hAnsi="Garamond" w:cs="Tahoma"/>
          <w:sz w:val="24"/>
          <w:szCs w:val="24"/>
        </w:rPr>
      </w:pPr>
    </w:p>
    <w:p w:rsidR="00741B97" w:rsidRDefault="00741B97" w:rsidP="00741B97"/>
    <w:p w:rsidR="00741B97" w:rsidRPr="00741B97" w:rsidRDefault="00741B97" w:rsidP="00741B97"/>
    <w:p w:rsidR="0076490A" w:rsidRDefault="0076490A" w:rsidP="0076490A"/>
    <w:p w:rsidR="0076490A" w:rsidRPr="0076490A" w:rsidRDefault="0076490A" w:rsidP="0076490A"/>
    <w:p w:rsidR="00741B97" w:rsidRDefault="00741B97" w:rsidP="005E16ED">
      <w:pPr>
        <w:pStyle w:val="Titolo1"/>
        <w:spacing w:before="0" w:after="0" w:line="360" w:lineRule="auto"/>
        <w:ind w:left="426"/>
        <w:rPr>
          <w:rFonts w:ascii="Garamond" w:hAnsi="Garamond" w:cs="Tahoma"/>
          <w:sz w:val="24"/>
          <w:szCs w:val="24"/>
        </w:rPr>
      </w:pPr>
    </w:p>
    <w:p w:rsidR="005E16ED" w:rsidRPr="00413AD3" w:rsidRDefault="005E16ED" w:rsidP="00741B97">
      <w:pPr>
        <w:pStyle w:val="Titolo1"/>
        <w:spacing w:before="0" w:after="0" w:line="360" w:lineRule="auto"/>
        <w:rPr>
          <w:rFonts w:ascii="Garamond" w:hAnsi="Garamond" w:cs="Tahoma"/>
          <w:sz w:val="24"/>
          <w:szCs w:val="24"/>
        </w:rPr>
      </w:pPr>
      <w:r w:rsidRPr="00413AD3">
        <w:rPr>
          <w:rFonts w:ascii="Garamond" w:hAnsi="Garamond" w:cs="Tahoma"/>
          <w:sz w:val="24"/>
          <w:szCs w:val="24"/>
        </w:rPr>
        <w:t>1.</w:t>
      </w:r>
      <w:r w:rsidR="006E06CE">
        <w:rPr>
          <w:rFonts w:ascii="Garamond" w:hAnsi="Garamond" w:cs="Tahoma"/>
          <w:sz w:val="24"/>
          <w:szCs w:val="24"/>
        </w:rPr>
        <w:t xml:space="preserve"> </w:t>
      </w:r>
      <w:r w:rsidRPr="00413AD3">
        <w:rPr>
          <w:rFonts w:ascii="Garamond" w:hAnsi="Garamond" w:cs="Tahoma"/>
          <w:sz w:val="24"/>
          <w:szCs w:val="24"/>
        </w:rPr>
        <w:t xml:space="preserve">OGGETTO DELL’APPALTO </w:t>
      </w:r>
    </w:p>
    <w:p w:rsidR="005E16ED" w:rsidRPr="00413AD3" w:rsidRDefault="005E16ED" w:rsidP="005E16ED">
      <w:pPr>
        <w:autoSpaceDE w:val="0"/>
        <w:autoSpaceDN w:val="0"/>
        <w:adjustRightInd w:val="0"/>
        <w:spacing w:line="360" w:lineRule="auto"/>
        <w:jc w:val="both"/>
        <w:rPr>
          <w:rFonts w:ascii="Garamond" w:hAnsi="Garamond" w:cs="Tahoma"/>
          <w:sz w:val="24"/>
          <w:szCs w:val="24"/>
        </w:rPr>
      </w:pPr>
    </w:p>
    <w:p w:rsidR="005E16ED" w:rsidRPr="00413AD3" w:rsidRDefault="005E16ED" w:rsidP="005E16ED">
      <w:pPr>
        <w:autoSpaceDE w:val="0"/>
        <w:autoSpaceDN w:val="0"/>
        <w:adjustRightInd w:val="0"/>
        <w:spacing w:line="360" w:lineRule="auto"/>
        <w:jc w:val="both"/>
        <w:rPr>
          <w:rFonts w:ascii="Garamond" w:hAnsi="Garamond" w:cs="Tahoma"/>
          <w:sz w:val="24"/>
          <w:szCs w:val="24"/>
        </w:rPr>
      </w:pPr>
      <w:r w:rsidRPr="00413AD3">
        <w:rPr>
          <w:rFonts w:ascii="Garamond" w:hAnsi="Garamond" w:cs="Tahoma"/>
          <w:sz w:val="24"/>
          <w:szCs w:val="24"/>
        </w:rPr>
        <w:t>Il presente Capitola</w:t>
      </w:r>
      <w:r w:rsidR="00D00F5F">
        <w:rPr>
          <w:rFonts w:ascii="Garamond" w:hAnsi="Garamond" w:cs="Tahoma"/>
          <w:sz w:val="24"/>
          <w:szCs w:val="24"/>
        </w:rPr>
        <w:t xml:space="preserve">to disciplina l’affidamento dell’appalto </w:t>
      </w:r>
      <w:r w:rsidRPr="00413AD3">
        <w:rPr>
          <w:rFonts w:ascii="Garamond" w:hAnsi="Garamond" w:cs="Tahoma"/>
          <w:sz w:val="24"/>
          <w:szCs w:val="24"/>
        </w:rPr>
        <w:t>per i seguenti servizi:</w:t>
      </w:r>
    </w:p>
    <w:p w:rsidR="00D00F5F" w:rsidRPr="008573DD" w:rsidRDefault="00D00F5F" w:rsidP="008573DD">
      <w:pPr>
        <w:autoSpaceDE w:val="0"/>
        <w:autoSpaceDN w:val="0"/>
        <w:adjustRightInd w:val="0"/>
        <w:spacing w:line="360" w:lineRule="auto"/>
        <w:jc w:val="both"/>
        <w:rPr>
          <w:rFonts w:ascii="Garamond" w:hAnsi="Garamond" w:cs="Tahoma"/>
          <w:sz w:val="24"/>
          <w:szCs w:val="24"/>
        </w:rPr>
      </w:pPr>
      <w:r w:rsidRPr="008573DD">
        <w:rPr>
          <w:rFonts w:ascii="Garamond" w:hAnsi="Garamond" w:cs="Tahoma"/>
          <w:sz w:val="24"/>
          <w:szCs w:val="24"/>
        </w:rPr>
        <w:t>LOTTO UNICO</w:t>
      </w:r>
    </w:p>
    <w:p w:rsidR="009465A9" w:rsidRPr="00AC4757" w:rsidRDefault="00D00F5F" w:rsidP="00F347B5">
      <w:pPr>
        <w:pStyle w:val="Paragrafoelenco"/>
        <w:numPr>
          <w:ilvl w:val="0"/>
          <w:numId w:val="8"/>
        </w:numPr>
        <w:autoSpaceDE w:val="0"/>
        <w:autoSpaceDN w:val="0"/>
        <w:adjustRightInd w:val="0"/>
        <w:spacing w:line="360" w:lineRule="auto"/>
        <w:jc w:val="both"/>
        <w:rPr>
          <w:rFonts w:ascii="Garamond" w:hAnsi="Garamond" w:cs="Tahoma"/>
          <w:sz w:val="24"/>
          <w:szCs w:val="24"/>
        </w:rPr>
      </w:pPr>
      <w:proofErr w:type="gramStart"/>
      <w:r w:rsidRPr="008573DD">
        <w:rPr>
          <w:rFonts w:ascii="Garamond" w:hAnsi="Garamond" w:cs="Tahoma"/>
          <w:sz w:val="24"/>
          <w:szCs w:val="24"/>
        </w:rPr>
        <w:t>Servizio di prenotazione delle prestazioni sanitarie</w:t>
      </w:r>
      <w:r w:rsidR="00AB16A7">
        <w:rPr>
          <w:rFonts w:ascii="Garamond" w:hAnsi="Garamond" w:cs="Tahoma"/>
          <w:sz w:val="24"/>
          <w:szCs w:val="24"/>
        </w:rPr>
        <w:t>,</w:t>
      </w:r>
      <w:r w:rsidR="009465A9">
        <w:rPr>
          <w:rFonts w:ascii="Garamond" w:hAnsi="Garamond" w:cs="Tahoma"/>
          <w:sz w:val="24"/>
          <w:szCs w:val="24"/>
        </w:rPr>
        <w:t xml:space="preserve"> </w:t>
      </w:r>
      <w:r w:rsidR="00AB16A7">
        <w:rPr>
          <w:rFonts w:ascii="Garamond" w:hAnsi="Garamond" w:cs="Tahoma"/>
          <w:sz w:val="24"/>
          <w:szCs w:val="24"/>
        </w:rPr>
        <w:t>p</w:t>
      </w:r>
      <w:r w:rsidR="009465A9">
        <w:rPr>
          <w:rFonts w:ascii="Garamond" w:hAnsi="Garamond" w:cs="Tahoma"/>
          <w:sz w:val="24"/>
          <w:szCs w:val="24"/>
        </w:rPr>
        <w:t>redisposizione di file per invio</w:t>
      </w:r>
      <w:r w:rsidR="009465A9" w:rsidRPr="00AC4757">
        <w:rPr>
          <w:rFonts w:ascii="Garamond" w:hAnsi="Garamond" w:cs="Tahoma"/>
          <w:sz w:val="24"/>
          <w:szCs w:val="24"/>
        </w:rPr>
        <w:t xml:space="preserve"> di short </w:t>
      </w:r>
      <w:proofErr w:type="spellStart"/>
      <w:r w:rsidR="009465A9" w:rsidRPr="00AC4757">
        <w:rPr>
          <w:rFonts w:ascii="Garamond" w:hAnsi="Garamond" w:cs="Tahoma"/>
          <w:sz w:val="24"/>
          <w:szCs w:val="24"/>
        </w:rPr>
        <w:t>message</w:t>
      </w:r>
      <w:proofErr w:type="spellEnd"/>
      <w:r w:rsidR="009465A9" w:rsidRPr="00AC4757">
        <w:rPr>
          <w:rFonts w:ascii="Garamond" w:hAnsi="Garamond" w:cs="Tahoma"/>
          <w:sz w:val="24"/>
          <w:szCs w:val="24"/>
        </w:rPr>
        <w:t xml:space="preserve"> service (sms);</w:t>
      </w:r>
      <w:proofErr w:type="gramEnd"/>
    </w:p>
    <w:p w:rsidR="00D00F5F" w:rsidRPr="008573DD" w:rsidRDefault="00D00F5F" w:rsidP="00F347B5">
      <w:pPr>
        <w:pStyle w:val="Paragrafoelenco"/>
        <w:numPr>
          <w:ilvl w:val="0"/>
          <w:numId w:val="8"/>
        </w:numPr>
        <w:autoSpaceDE w:val="0"/>
        <w:autoSpaceDN w:val="0"/>
        <w:adjustRightInd w:val="0"/>
        <w:spacing w:line="360" w:lineRule="auto"/>
        <w:jc w:val="both"/>
        <w:rPr>
          <w:rFonts w:ascii="Garamond" w:hAnsi="Garamond" w:cs="Tahoma"/>
          <w:sz w:val="24"/>
          <w:szCs w:val="24"/>
        </w:rPr>
      </w:pPr>
      <w:r w:rsidRPr="008573DD">
        <w:rPr>
          <w:rFonts w:ascii="Garamond" w:hAnsi="Garamond" w:cs="Tahoma"/>
          <w:sz w:val="24"/>
          <w:szCs w:val="24"/>
        </w:rPr>
        <w:t xml:space="preserve">Servizio di chiamate telefoniche </w:t>
      </w:r>
      <w:proofErr w:type="spellStart"/>
      <w:r w:rsidRPr="008573DD">
        <w:rPr>
          <w:rFonts w:ascii="Garamond" w:hAnsi="Garamond" w:cs="Tahoma"/>
          <w:sz w:val="24"/>
          <w:szCs w:val="24"/>
        </w:rPr>
        <w:t>outbound</w:t>
      </w:r>
      <w:proofErr w:type="spellEnd"/>
      <w:r w:rsidRPr="008573DD">
        <w:rPr>
          <w:rFonts w:ascii="Garamond" w:hAnsi="Garamond" w:cs="Tahoma"/>
          <w:sz w:val="24"/>
          <w:szCs w:val="24"/>
        </w:rPr>
        <w:t xml:space="preserve"> per i servizi socio-sanitari e sanitari;</w:t>
      </w:r>
    </w:p>
    <w:p w:rsidR="00D00F5F" w:rsidRPr="008573DD" w:rsidRDefault="00D00F5F" w:rsidP="00F347B5">
      <w:pPr>
        <w:pStyle w:val="Paragrafoelenco"/>
        <w:numPr>
          <w:ilvl w:val="0"/>
          <w:numId w:val="8"/>
        </w:numPr>
        <w:autoSpaceDE w:val="0"/>
        <w:autoSpaceDN w:val="0"/>
        <w:adjustRightInd w:val="0"/>
        <w:spacing w:line="360" w:lineRule="auto"/>
        <w:jc w:val="both"/>
        <w:rPr>
          <w:rFonts w:ascii="Garamond" w:hAnsi="Garamond" w:cs="Tahoma"/>
          <w:sz w:val="24"/>
          <w:szCs w:val="24"/>
        </w:rPr>
      </w:pPr>
      <w:r w:rsidRPr="008573DD">
        <w:rPr>
          <w:rFonts w:ascii="Garamond" w:hAnsi="Garamond" w:cs="Tahoma"/>
          <w:sz w:val="24"/>
          <w:szCs w:val="24"/>
        </w:rPr>
        <w:t>Informazione telefonica all’utenza (</w:t>
      </w:r>
      <w:proofErr w:type="spellStart"/>
      <w:r w:rsidRPr="008573DD">
        <w:rPr>
          <w:rFonts w:ascii="Garamond" w:hAnsi="Garamond" w:cs="Tahoma"/>
          <w:sz w:val="24"/>
          <w:szCs w:val="24"/>
        </w:rPr>
        <w:t>inbound</w:t>
      </w:r>
      <w:proofErr w:type="spellEnd"/>
      <w:r w:rsidRPr="008573DD">
        <w:rPr>
          <w:rFonts w:ascii="Garamond" w:hAnsi="Garamond" w:cs="Tahoma"/>
          <w:sz w:val="24"/>
          <w:szCs w:val="24"/>
        </w:rPr>
        <w:t xml:space="preserve"> – orientamento all’utenza)</w:t>
      </w:r>
      <w:r w:rsidR="00AB16A7">
        <w:rPr>
          <w:rFonts w:ascii="Garamond" w:hAnsi="Garamond" w:cs="Tahoma"/>
          <w:sz w:val="24"/>
          <w:szCs w:val="24"/>
        </w:rPr>
        <w:t xml:space="preserve"> </w:t>
      </w:r>
      <w:proofErr w:type="gramStart"/>
      <w:r w:rsidR="00AB16A7">
        <w:rPr>
          <w:rFonts w:ascii="Garamond" w:hAnsi="Garamond" w:cs="Tahoma"/>
          <w:sz w:val="24"/>
          <w:szCs w:val="24"/>
        </w:rPr>
        <w:t>ed</w:t>
      </w:r>
      <w:proofErr w:type="gramEnd"/>
      <w:r w:rsidR="00AB16A7">
        <w:rPr>
          <w:rFonts w:ascii="Garamond" w:hAnsi="Garamond" w:cs="Tahoma"/>
          <w:sz w:val="24"/>
          <w:szCs w:val="24"/>
        </w:rPr>
        <w:t xml:space="preserve"> attività di tutoring per attività di prenotazione di sog</w:t>
      </w:r>
      <w:r w:rsidR="00A41913">
        <w:rPr>
          <w:rFonts w:ascii="Garamond" w:hAnsi="Garamond" w:cs="Tahoma"/>
          <w:sz w:val="24"/>
          <w:szCs w:val="24"/>
        </w:rPr>
        <w:t>g</w:t>
      </w:r>
      <w:r w:rsidR="00AB16A7">
        <w:rPr>
          <w:rFonts w:ascii="Garamond" w:hAnsi="Garamond" w:cs="Tahoma"/>
          <w:sz w:val="24"/>
          <w:szCs w:val="24"/>
        </w:rPr>
        <w:t>e</w:t>
      </w:r>
      <w:r w:rsidR="00A41913">
        <w:rPr>
          <w:rFonts w:ascii="Garamond" w:hAnsi="Garamond" w:cs="Tahoma"/>
          <w:sz w:val="24"/>
          <w:szCs w:val="24"/>
        </w:rPr>
        <w:t>t</w:t>
      </w:r>
      <w:r w:rsidR="00AB16A7">
        <w:rPr>
          <w:rFonts w:ascii="Garamond" w:hAnsi="Garamond" w:cs="Tahoma"/>
          <w:sz w:val="24"/>
          <w:szCs w:val="24"/>
        </w:rPr>
        <w:t xml:space="preserve">ti terzi (es. </w:t>
      </w:r>
      <w:r w:rsidR="00A41913">
        <w:rPr>
          <w:rFonts w:ascii="Garamond" w:hAnsi="Garamond" w:cs="Tahoma"/>
          <w:sz w:val="24"/>
          <w:szCs w:val="24"/>
        </w:rPr>
        <w:t>f</w:t>
      </w:r>
      <w:r w:rsidR="00AB16A7">
        <w:rPr>
          <w:rFonts w:ascii="Garamond" w:hAnsi="Garamond" w:cs="Tahoma"/>
          <w:sz w:val="24"/>
          <w:szCs w:val="24"/>
        </w:rPr>
        <w:t>armacie, etc.)</w:t>
      </w:r>
    </w:p>
    <w:p w:rsidR="009608F2" w:rsidRPr="008573DD" w:rsidRDefault="008573DD" w:rsidP="008573DD">
      <w:pPr>
        <w:pStyle w:val="Paragrafoelenco"/>
        <w:autoSpaceDE w:val="0"/>
        <w:autoSpaceDN w:val="0"/>
        <w:adjustRightInd w:val="0"/>
        <w:spacing w:line="360" w:lineRule="auto"/>
        <w:ind w:left="720"/>
        <w:jc w:val="both"/>
        <w:rPr>
          <w:rFonts w:ascii="Garamond" w:hAnsi="Garamond" w:cs="Tahoma"/>
          <w:sz w:val="24"/>
          <w:szCs w:val="24"/>
        </w:rPr>
      </w:pPr>
      <w:r>
        <w:rPr>
          <w:rFonts w:ascii="Garamond" w:hAnsi="Garamond" w:cs="Tahoma"/>
          <w:sz w:val="24"/>
          <w:szCs w:val="24"/>
        </w:rPr>
        <w:t>L</w:t>
      </w:r>
      <w:r w:rsidR="009608F2" w:rsidRPr="008573DD">
        <w:rPr>
          <w:rFonts w:ascii="Garamond" w:hAnsi="Garamond" w:cs="Tahoma"/>
          <w:sz w:val="24"/>
          <w:szCs w:val="24"/>
        </w:rPr>
        <w:t xml:space="preserve">e caratteristiche </w:t>
      </w:r>
      <w:proofErr w:type="gramStart"/>
      <w:r w:rsidR="009608F2" w:rsidRPr="008573DD">
        <w:rPr>
          <w:rFonts w:ascii="Garamond" w:hAnsi="Garamond" w:cs="Tahoma"/>
          <w:sz w:val="24"/>
          <w:szCs w:val="24"/>
        </w:rPr>
        <w:t>e</w:t>
      </w:r>
      <w:r>
        <w:rPr>
          <w:rFonts w:ascii="Garamond" w:hAnsi="Garamond" w:cs="Tahoma"/>
          <w:sz w:val="24"/>
          <w:szCs w:val="24"/>
        </w:rPr>
        <w:t>d</w:t>
      </w:r>
      <w:proofErr w:type="gramEnd"/>
      <w:r>
        <w:rPr>
          <w:rFonts w:ascii="Garamond" w:hAnsi="Garamond" w:cs="Tahoma"/>
          <w:sz w:val="24"/>
          <w:szCs w:val="24"/>
        </w:rPr>
        <w:t xml:space="preserve"> i</w:t>
      </w:r>
      <w:r w:rsidR="009608F2" w:rsidRPr="008573DD">
        <w:rPr>
          <w:rFonts w:ascii="Garamond" w:hAnsi="Garamond" w:cs="Tahoma"/>
          <w:sz w:val="24"/>
          <w:szCs w:val="24"/>
        </w:rPr>
        <w:t xml:space="preserve"> requisiti minimi </w:t>
      </w:r>
      <w:r>
        <w:rPr>
          <w:rFonts w:ascii="Garamond" w:hAnsi="Garamond" w:cs="Tahoma"/>
          <w:sz w:val="24"/>
          <w:szCs w:val="24"/>
        </w:rPr>
        <w:t xml:space="preserve">dei succitati servizi </w:t>
      </w:r>
      <w:r w:rsidR="009608F2" w:rsidRPr="008573DD">
        <w:rPr>
          <w:rFonts w:ascii="Garamond" w:hAnsi="Garamond" w:cs="Tahoma"/>
          <w:sz w:val="24"/>
          <w:szCs w:val="24"/>
        </w:rPr>
        <w:t>sono dettagliati ne</w:t>
      </w:r>
      <w:r w:rsidR="00540BF7">
        <w:rPr>
          <w:rFonts w:ascii="Garamond" w:hAnsi="Garamond" w:cs="Tahoma"/>
          <w:sz w:val="24"/>
          <w:szCs w:val="24"/>
        </w:rPr>
        <w:t>gli allegati</w:t>
      </w:r>
      <w:r w:rsidR="009608F2" w:rsidRPr="008573DD">
        <w:rPr>
          <w:rFonts w:ascii="Garamond" w:hAnsi="Garamond" w:cs="Tahoma"/>
          <w:sz w:val="24"/>
          <w:szCs w:val="24"/>
        </w:rPr>
        <w:t xml:space="preserve"> document</w:t>
      </w:r>
      <w:r w:rsidR="00540BF7">
        <w:rPr>
          <w:rFonts w:ascii="Garamond" w:hAnsi="Garamond" w:cs="Tahoma"/>
          <w:sz w:val="24"/>
          <w:szCs w:val="24"/>
        </w:rPr>
        <w:t>i</w:t>
      </w:r>
      <w:r w:rsidR="009608F2" w:rsidRPr="008573DD">
        <w:rPr>
          <w:rFonts w:ascii="Garamond" w:hAnsi="Garamond" w:cs="Tahoma"/>
          <w:sz w:val="24"/>
          <w:szCs w:val="24"/>
        </w:rPr>
        <w:t xml:space="preserve"> tecnic</w:t>
      </w:r>
      <w:r w:rsidR="00540BF7">
        <w:rPr>
          <w:rFonts w:ascii="Garamond" w:hAnsi="Garamond" w:cs="Tahoma"/>
          <w:sz w:val="24"/>
          <w:szCs w:val="24"/>
        </w:rPr>
        <w:t>i</w:t>
      </w:r>
      <w:r w:rsidR="009608F2" w:rsidRPr="008573DD">
        <w:rPr>
          <w:rFonts w:ascii="Garamond" w:hAnsi="Garamond" w:cs="Tahoma"/>
          <w:sz w:val="24"/>
          <w:szCs w:val="24"/>
        </w:rPr>
        <w:t>.</w:t>
      </w:r>
    </w:p>
    <w:p w:rsidR="005E16ED" w:rsidRPr="00413AD3" w:rsidRDefault="005E16ED" w:rsidP="005E16ED">
      <w:pPr>
        <w:autoSpaceDE w:val="0"/>
        <w:autoSpaceDN w:val="0"/>
        <w:adjustRightInd w:val="0"/>
        <w:spacing w:line="360" w:lineRule="auto"/>
        <w:jc w:val="both"/>
        <w:rPr>
          <w:rFonts w:ascii="Garamond" w:hAnsi="Garamond" w:cs="Tahoma"/>
          <w:sz w:val="24"/>
          <w:szCs w:val="24"/>
        </w:rPr>
      </w:pPr>
      <w:r w:rsidRPr="00413AD3">
        <w:rPr>
          <w:rFonts w:ascii="Garamond" w:hAnsi="Garamond" w:cs="Tahoma"/>
          <w:sz w:val="24"/>
          <w:szCs w:val="24"/>
        </w:rPr>
        <w:t>Le aziende destinatarie dei servizi oggetto del presente appalto sono</w:t>
      </w:r>
      <w:r w:rsidR="007C331F">
        <w:rPr>
          <w:rFonts w:ascii="Garamond" w:hAnsi="Garamond" w:cs="Tahoma"/>
          <w:sz w:val="24"/>
          <w:szCs w:val="24"/>
        </w:rPr>
        <w:t xml:space="preserve"> tutte le Aziende </w:t>
      </w:r>
      <w:proofErr w:type="gramStart"/>
      <w:r w:rsidR="007C331F">
        <w:rPr>
          <w:rFonts w:ascii="Garamond" w:hAnsi="Garamond" w:cs="Tahoma"/>
          <w:sz w:val="24"/>
          <w:szCs w:val="24"/>
        </w:rPr>
        <w:t>del</w:t>
      </w:r>
      <w:proofErr w:type="gramEnd"/>
      <w:r w:rsidR="007C331F">
        <w:rPr>
          <w:rFonts w:ascii="Garamond" w:hAnsi="Garamond" w:cs="Tahoma"/>
          <w:sz w:val="24"/>
          <w:szCs w:val="24"/>
        </w:rPr>
        <w:t xml:space="preserve"> S.S.R. della regione Friuli Venezia Giulia.</w:t>
      </w:r>
      <w:r w:rsidRPr="00413AD3">
        <w:rPr>
          <w:rFonts w:ascii="Garamond" w:hAnsi="Garamond" w:cs="Tahoma"/>
          <w:sz w:val="24"/>
          <w:szCs w:val="24"/>
        </w:rPr>
        <w:t xml:space="preserve"> </w:t>
      </w:r>
    </w:p>
    <w:p w:rsidR="005E16ED" w:rsidRPr="00413AD3" w:rsidRDefault="005E16ED" w:rsidP="005E16ED">
      <w:pPr>
        <w:autoSpaceDE w:val="0"/>
        <w:autoSpaceDN w:val="0"/>
        <w:adjustRightInd w:val="0"/>
        <w:spacing w:line="360" w:lineRule="auto"/>
        <w:jc w:val="both"/>
        <w:rPr>
          <w:rFonts w:ascii="Garamond" w:hAnsi="Garamond" w:cs="Tahoma"/>
          <w:sz w:val="24"/>
          <w:szCs w:val="24"/>
        </w:rPr>
      </w:pPr>
      <w:r w:rsidRPr="007F294F">
        <w:rPr>
          <w:rFonts w:ascii="Garamond" w:hAnsi="Garamond" w:cs="Tahoma"/>
          <w:sz w:val="24"/>
          <w:szCs w:val="24"/>
        </w:rPr>
        <w:t xml:space="preserve">L’Ente appaltante si riserva di estendere i servizi oggetto dell’appalto </w:t>
      </w:r>
      <w:r w:rsidR="0072137C">
        <w:rPr>
          <w:rFonts w:ascii="Garamond" w:hAnsi="Garamond" w:cs="Tahoma"/>
          <w:sz w:val="24"/>
          <w:szCs w:val="24"/>
        </w:rPr>
        <w:t>(</w:t>
      </w:r>
      <w:proofErr w:type="gramStart"/>
      <w:r w:rsidR="0072137C">
        <w:rPr>
          <w:rFonts w:ascii="Garamond" w:hAnsi="Garamond" w:cs="Tahoma"/>
          <w:sz w:val="24"/>
          <w:szCs w:val="24"/>
        </w:rPr>
        <w:t>ed</w:t>
      </w:r>
      <w:proofErr w:type="gramEnd"/>
      <w:r w:rsidR="0072137C">
        <w:rPr>
          <w:rFonts w:ascii="Garamond" w:hAnsi="Garamond" w:cs="Tahoma"/>
          <w:sz w:val="24"/>
          <w:szCs w:val="24"/>
        </w:rPr>
        <w:t xml:space="preserve"> analoghi) </w:t>
      </w:r>
      <w:r w:rsidRPr="007F294F">
        <w:rPr>
          <w:rFonts w:ascii="Garamond" w:hAnsi="Garamond" w:cs="Tahoma"/>
          <w:sz w:val="24"/>
          <w:szCs w:val="24"/>
        </w:rPr>
        <w:t xml:space="preserve">fino al </w:t>
      </w:r>
      <w:r w:rsidR="00A41913">
        <w:rPr>
          <w:rFonts w:ascii="Garamond" w:hAnsi="Garamond" w:cs="Tahoma"/>
          <w:sz w:val="24"/>
          <w:szCs w:val="24"/>
        </w:rPr>
        <w:t>3</w:t>
      </w:r>
      <w:r w:rsidR="00752F79" w:rsidRPr="000E1418">
        <w:rPr>
          <w:rFonts w:ascii="Garamond" w:hAnsi="Garamond" w:cs="Tahoma"/>
          <w:sz w:val="24"/>
          <w:szCs w:val="24"/>
        </w:rPr>
        <w:t>0</w:t>
      </w:r>
      <w:r w:rsidRPr="000E1418">
        <w:rPr>
          <w:rFonts w:ascii="Garamond" w:hAnsi="Garamond" w:cs="Tahoma"/>
          <w:sz w:val="24"/>
          <w:szCs w:val="24"/>
        </w:rPr>
        <w:t>%</w:t>
      </w:r>
      <w:r w:rsidRPr="007F294F">
        <w:rPr>
          <w:rFonts w:ascii="Garamond" w:hAnsi="Garamond" w:cs="Tahoma"/>
          <w:sz w:val="24"/>
          <w:szCs w:val="24"/>
        </w:rPr>
        <w:t xml:space="preserve"> dell’importo aggiudicato.</w:t>
      </w:r>
    </w:p>
    <w:p w:rsidR="008573DD" w:rsidRDefault="008573DD" w:rsidP="005E16ED">
      <w:pPr>
        <w:pStyle w:val="Titolo1"/>
        <w:spacing w:before="0" w:after="0" w:line="360" w:lineRule="auto"/>
        <w:ind w:left="426"/>
        <w:rPr>
          <w:rFonts w:ascii="Garamond" w:hAnsi="Garamond" w:cs="Tahoma"/>
          <w:sz w:val="24"/>
          <w:szCs w:val="24"/>
        </w:rPr>
      </w:pPr>
    </w:p>
    <w:p w:rsidR="005E16ED" w:rsidRDefault="005E16ED" w:rsidP="005E16ED">
      <w:pPr>
        <w:pStyle w:val="Titolo1"/>
        <w:spacing w:before="0" w:after="0" w:line="360" w:lineRule="auto"/>
        <w:ind w:left="426"/>
        <w:rPr>
          <w:rFonts w:ascii="Garamond" w:hAnsi="Garamond" w:cs="Tahoma"/>
          <w:sz w:val="24"/>
          <w:szCs w:val="24"/>
        </w:rPr>
      </w:pPr>
      <w:r w:rsidRPr="0037378A">
        <w:rPr>
          <w:rFonts w:ascii="Garamond" w:hAnsi="Garamond" w:cs="Tahoma"/>
          <w:sz w:val="24"/>
          <w:szCs w:val="24"/>
        </w:rPr>
        <w:t>2. NORMATIVA DI RIFERIMENTO</w:t>
      </w:r>
    </w:p>
    <w:p w:rsidR="005E16ED" w:rsidRDefault="005E16ED" w:rsidP="005E16ED">
      <w:pPr>
        <w:spacing w:line="360" w:lineRule="auto"/>
        <w:rPr>
          <w:rFonts w:ascii="Garamond" w:hAnsi="Garamond" w:cs="Tahoma"/>
          <w:sz w:val="24"/>
          <w:szCs w:val="24"/>
        </w:rPr>
      </w:pPr>
      <w:r w:rsidRPr="0037378A">
        <w:rPr>
          <w:rFonts w:ascii="Garamond" w:hAnsi="Garamond" w:cs="Tahoma"/>
          <w:sz w:val="24"/>
          <w:szCs w:val="24"/>
        </w:rPr>
        <w:t xml:space="preserve">Decreto legislativo </w:t>
      </w:r>
      <w:r>
        <w:rPr>
          <w:rFonts w:ascii="Garamond" w:hAnsi="Garamond" w:cs="Tahoma"/>
          <w:sz w:val="24"/>
          <w:szCs w:val="24"/>
        </w:rPr>
        <w:t>18 aprile 2016, n.50</w:t>
      </w:r>
      <w:r w:rsidRPr="0037378A">
        <w:rPr>
          <w:rFonts w:ascii="Garamond" w:hAnsi="Garamond" w:cs="Tahoma"/>
          <w:sz w:val="24"/>
          <w:szCs w:val="24"/>
        </w:rPr>
        <w:t>.</w:t>
      </w:r>
    </w:p>
    <w:p w:rsidR="009D267E" w:rsidRPr="00413AD3" w:rsidRDefault="00EF5507" w:rsidP="005E16ED">
      <w:pPr>
        <w:spacing w:line="360" w:lineRule="auto"/>
        <w:rPr>
          <w:rFonts w:ascii="Garamond" w:hAnsi="Garamond" w:cs="Tahoma"/>
          <w:sz w:val="24"/>
          <w:szCs w:val="24"/>
        </w:rPr>
      </w:pPr>
      <w:r w:rsidRPr="00EF5507">
        <w:rPr>
          <w:rFonts w:ascii="Garamond" w:hAnsi="Garamond" w:cs="Tahoma"/>
          <w:sz w:val="24"/>
          <w:szCs w:val="24"/>
        </w:rPr>
        <w:t>D</w:t>
      </w:r>
      <w:r>
        <w:rPr>
          <w:rFonts w:ascii="Garamond" w:hAnsi="Garamond" w:cs="Tahoma"/>
          <w:sz w:val="24"/>
          <w:szCs w:val="24"/>
        </w:rPr>
        <w:t>elibera della Giunta Regionale</w:t>
      </w:r>
      <w:r w:rsidRPr="00EF5507">
        <w:rPr>
          <w:rFonts w:ascii="Garamond" w:hAnsi="Garamond" w:cs="Tahoma"/>
          <w:sz w:val="24"/>
          <w:szCs w:val="24"/>
        </w:rPr>
        <w:t xml:space="preserve"> </w:t>
      </w:r>
      <w:proofErr w:type="gramStart"/>
      <w:r w:rsidRPr="00EF5507">
        <w:rPr>
          <w:rFonts w:ascii="Garamond" w:hAnsi="Garamond" w:cs="Tahoma"/>
          <w:sz w:val="24"/>
          <w:szCs w:val="24"/>
        </w:rPr>
        <w:t>F.V.G.</w:t>
      </w:r>
      <w:proofErr w:type="gramEnd"/>
      <w:r w:rsidRPr="00EF5507">
        <w:rPr>
          <w:rFonts w:ascii="Garamond" w:hAnsi="Garamond" w:cs="Tahoma"/>
          <w:sz w:val="24"/>
          <w:szCs w:val="24"/>
        </w:rPr>
        <w:t xml:space="preserve"> </w:t>
      </w:r>
      <w:r>
        <w:rPr>
          <w:rFonts w:ascii="Garamond" w:hAnsi="Garamond" w:cs="Tahoma"/>
          <w:sz w:val="24"/>
          <w:szCs w:val="24"/>
        </w:rPr>
        <w:t>n</w:t>
      </w:r>
      <w:r w:rsidRPr="00EF5507">
        <w:rPr>
          <w:rFonts w:ascii="Garamond" w:hAnsi="Garamond" w:cs="Tahoma"/>
          <w:sz w:val="24"/>
          <w:szCs w:val="24"/>
        </w:rPr>
        <w:t xml:space="preserve">. 2034 </w:t>
      </w:r>
      <w:r>
        <w:rPr>
          <w:rFonts w:ascii="Garamond" w:hAnsi="Garamond" w:cs="Tahoma"/>
          <w:sz w:val="24"/>
          <w:szCs w:val="24"/>
        </w:rPr>
        <w:t>del</w:t>
      </w:r>
      <w:r w:rsidRPr="00EF5507">
        <w:rPr>
          <w:rFonts w:ascii="Garamond" w:hAnsi="Garamond" w:cs="Tahoma"/>
          <w:sz w:val="24"/>
          <w:szCs w:val="24"/>
        </w:rPr>
        <w:t xml:space="preserve"> 16 </w:t>
      </w:r>
      <w:r>
        <w:rPr>
          <w:rFonts w:ascii="Garamond" w:hAnsi="Garamond" w:cs="Tahoma"/>
          <w:sz w:val="24"/>
          <w:szCs w:val="24"/>
        </w:rPr>
        <w:t>ottobre</w:t>
      </w:r>
      <w:r w:rsidRPr="00EF5507">
        <w:rPr>
          <w:rFonts w:ascii="Garamond" w:hAnsi="Garamond" w:cs="Tahoma"/>
          <w:sz w:val="24"/>
          <w:szCs w:val="24"/>
        </w:rPr>
        <w:t xml:space="preserve"> 2015</w:t>
      </w:r>
      <w:r>
        <w:rPr>
          <w:rFonts w:ascii="Garamond" w:hAnsi="Garamond" w:cs="Tahoma"/>
          <w:sz w:val="24"/>
          <w:szCs w:val="24"/>
        </w:rPr>
        <w:t>.</w:t>
      </w:r>
    </w:p>
    <w:p w:rsidR="005E16ED" w:rsidRPr="00413AD3" w:rsidRDefault="005E16ED" w:rsidP="005E16ED">
      <w:pPr>
        <w:spacing w:line="360" w:lineRule="auto"/>
        <w:ind w:left="426"/>
        <w:jc w:val="both"/>
        <w:rPr>
          <w:rFonts w:ascii="Garamond" w:hAnsi="Garamond" w:cs="Tahoma"/>
          <w:b/>
          <w:sz w:val="24"/>
          <w:szCs w:val="24"/>
        </w:rPr>
      </w:pPr>
    </w:p>
    <w:p w:rsidR="0048293C" w:rsidRPr="0048293C" w:rsidRDefault="005E16ED" w:rsidP="00D40996">
      <w:pPr>
        <w:numPr>
          <w:ilvl w:val="0"/>
          <w:numId w:val="2"/>
        </w:numPr>
        <w:autoSpaceDE w:val="0"/>
        <w:autoSpaceDN w:val="0"/>
        <w:adjustRightInd w:val="0"/>
        <w:spacing w:line="360" w:lineRule="auto"/>
        <w:jc w:val="both"/>
        <w:rPr>
          <w:rFonts w:ascii="Garamond" w:hAnsi="Garamond" w:cs="Tahoma"/>
          <w:sz w:val="24"/>
          <w:szCs w:val="24"/>
        </w:rPr>
      </w:pPr>
      <w:r w:rsidRPr="0048293C">
        <w:rPr>
          <w:rFonts w:ascii="Garamond" w:hAnsi="Garamond" w:cs="Tahoma"/>
          <w:b/>
          <w:sz w:val="24"/>
          <w:szCs w:val="24"/>
        </w:rPr>
        <w:t xml:space="preserve">IMPORTO PRESUNTO DI GARA, CAUZIONE PROVVISORIA E CIG </w:t>
      </w:r>
    </w:p>
    <w:p w:rsidR="007A360B" w:rsidRDefault="007A360B" w:rsidP="007A360B">
      <w:pPr>
        <w:spacing w:line="360" w:lineRule="auto"/>
        <w:rPr>
          <w:rFonts w:ascii="Garamond" w:hAnsi="Garamond" w:cs="Tahoma"/>
          <w:sz w:val="24"/>
          <w:szCs w:val="24"/>
        </w:rPr>
      </w:pPr>
      <w:r w:rsidRPr="007A360B">
        <w:rPr>
          <w:rFonts w:ascii="Garamond" w:hAnsi="Garamond" w:cs="Tahoma"/>
          <w:sz w:val="24"/>
          <w:szCs w:val="24"/>
        </w:rPr>
        <w:t xml:space="preserve">L’ammontare complessivo dell’appalto per l’intero periodo di </w:t>
      </w:r>
      <w:proofErr w:type="gramStart"/>
      <w:r>
        <w:rPr>
          <w:rFonts w:ascii="Garamond" w:hAnsi="Garamond" w:cs="Tahoma"/>
          <w:sz w:val="24"/>
          <w:szCs w:val="24"/>
        </w:rPr>
        <w:t>60</w:t>
      </w:r>
      <w:proofErr w:type="gramEnd"/>
      <w:r w:rsidRPr="007A360B">
        <w:rPr>
          <w:rFonts w:ascii="Garamond" w:hAnsi="Garamond" w:cs="Tahoma"/>
          <w:sz w:val="24"/>
          <w:szCs w:val="24"/>
        </w:rPr>
        <w:t xml:space="preserve"> mesi viene stimato in presunti euro </w:t>
      </w:r>
    </w:p>
    <w:p w:rsidR="007A360B" w:rsidRPr="007A360B" w:rsidRDefault="007A360B" w:rsidP="007A360B">
      <w:pPr>
        <w:spacing w:line="360" w:lineRule="auto"/>
        <w:rPr>
          <w:rFonts w:ascii="Garamond" w:hAnsi="Garamond" w:cs="Tahoma"/>
          <w:sz w:val="24"/>
          <w:szCs w:val="24"/>
        </w:rPr>
      </w:pPr>
      <w:r w:rsidRPr="007A360B">
        <w:rPr>
          <w:rFonts w:ascii="Garamond" w:hAnsi="Garamond" w:cs="Tahoma"/>
          <w:sz w:val="24"/>
          <w:szCs w:val="24"/>
        </w:rPr>
        <w:t>€</w:t>
      </w:r>
      <w:r w:rsidR="00E65F30">
        <w:rPr>
          <w:rFonts w:ascii="Garamond" w:hAnsi="Garamond" w:cs="Tahoma"/>
          <w:sz w:val="24"/>
          <w:szCs w:val="24"/>
        </w:rPr>
        <w:t xml:space="preserve"> </w:t>
      </w:r>
      <w:proofErr w:type="gramStart"/>
      <w:r w:rsidR="00534F67" w:rsidRPr="00534F67">
        <w:rPr>
          <w:rFonts w:ascii="Garamond" w:hAnsi="Garamond" w:cs="Tahoma"/>
          <w:sz w:val="24"/>
          <w:szCs w:val="24"/>
        </w:rPr>
        <w:t>11.750.000,00</w:t>
      </w:r>
      <w:r w:rsidRPr="007A360B">
        <w:rPr>
          <w:rFonts w:ascii="Garamond" w:hAnsi="Garamond" w:cs="Tahoma"/>
          <w:sz w:val="24"/>
          <w:szCs w:val="24"/>
        </w:rPr>
        <w:t xml:space="preserve"> voce</w:t>
      </w:r>
      <w:proofErr w:type="gramEnd"/>
      <w:r w:rsidRPr="007A360B">
        <w:rPr>
          <w:rFonts w:ascii="Garamond" w:hAnsi="Garamond" w:cs="Tahoma"/>
          <w:sz w:val="24"/>
          <w:szCs w:val="24"/>
        </w:rPr>
        <w:t xml:space="preserve"> a) + b) + c)</w:t>
      </w:r>
      <w:r>
        <w:rPr>
          <w:rFonts w:ascii="Garamond" w:hAnsi="Garamond" w:cs="Tahoma"/>
          <w:sz w:val="24"/>
          <w:szCs w:val="24"/>
        </w:rPr>
        <w:t>,</w:t>
      </w:r>
      <w:r w:rsidRPr="007A360B">
        <w:rPr>
          <w:rFonts w:ascii="Garamond" w:hAnsi="Garamond" w:cs="Tahoma"/>
          <w:sz w:val="24"/>
          <w:szCs w:val="24"/>
        </w:rPr>
        <w:t xml:space="preserve"> oltre I.V.A.</w:t>
      </w:r>
      <w:r>
        <w:rPr>
          <w:rFonts w:ascii="Garamond" w:hAnsi="Garamond" w:cs="Tahoma"/>
          <w:sz w:val="24"/>
          <w:szCs w:val="24"/>
        </w:rPr>
        <w:t>,</w:t>
      </w:r>
      <w:r w:rsidRPr="007A360B">
        <w:rPr>
          <w:rFonts w:ascii="Garamond" w:hAnsi="Garamond" w:cs="Tahoma"/>
          <w:sz w:val="24"/>
          <w:szCs w:val="24"/>
        </w:rPr>
        <w:t xml:space="preserve"> così suddiviso:</w:t>
      </w:r>
    </w:p>
    <w:p w:rsidR="007A360B" w:rsidRPr="007A360B" w:rsidRDefault="007A360B" w:rsidP="007A360B">
      <w:pPr>
        <w:spacing w:line="360" w:lineRule="auto"/>
        <w:rPr>
          <w:rFonts w:ascii="Garamond" w:hAnsi="Garamond" w:cs="Tahoma"/>
          <w:sz w:val="24"/>
          <w:szCs w:val="24"/>
        </w:rPr>
      </w:pPr>
      <w:r w:rsidRPr="007A360B">
        <w:rPr>
          <w:rFonts w:ascii="Garamond" w:hAnsi="Garamond" w:cs="Tahoma"/>
          <w:sz w:val="24"/>
          <w:szCs w:val="24"/>
        </w:rPr>
        <w:t>Euro</w:t>
      </w:r>
      <w:proofErr w:type="gramStart"/>
      <w:r w:rsidRPr="007A360B">
        <w:rPr>
          <w:rFonts w:ascii="Garamond" w:hAnsi="Garamond" w:cs="Tahoma"/>
          <w:sz w:val="24"/>
          <w:szCs w:val="24"/>
        </w:rPr>
        <w:t xml:space="preserve"> </w:t>
      </w:r>
      <w:r w:rsidR="00E65F30">
        <w:rPr>
          <w:rFonts w:ascii="Garamond" w:hAnsi="Garamond" w:cs="Tahoma"/>
          <w:sz w:val="24"/>
          <w:szCs w:val="24"/>
        </w:rPr>
        <w:t xml:space="preserve"> </w:t>
      </w:r>
      <w:proofErr w:type="gramEnd"/>
      <w:r w:rsidR="00534F67" w:rsidRPr="00534F67">
        <w:rPr>
          <w:rFonts w:ascii="Garamond" w:hAnsi="Garamond" w:cs="Tahoma"/>
          <w:sz w:val="24"/>
          <w:szCs w:val="24"/>
        </w:rPr>
        <w:t>11.750.000,00</w:t>
      </w:r>
      <w:r w:rsidR="00534F67" w:rsidRPr="007A360B">
        <w:rPr>
          <w:rFonts w:ascii="Garamond" w:hAnsi="Garamond" w:cs="Tahoma"/>
          <w:sz w:val="24"/>
          <w:szCs w:val="24"/>
        </w:rPr>
        <w:t xml:space="preserve"> </w:t>
      </w:r>
      <w:r w:rsidRPr="007A360B">
        <w:rPr>
          <w:rFonts w:ascii="Garamond" w:hAnsi="Garamond" w:cs="Tahoma"/>
          <w:sz w:val="24"/>
          <w:szCs w:val="24"/>
        </w:rPr>
        <w:t>per lo svolgimento del servizio;</w:t>
      </w:r>
    </w:p>
    <w:p w:rsidR="007A360B" w:rsidRDefault="007A360B" w:rsidP="007A360B">
      <w:pPr>
        <w:spacing w:line="360" w:lineRule="auto"/>
        <w:rPr>
          <w:rFonts w:ascii="Garamond" w:hAnsi="Garamond" w:cs="Tahoma"/>
          <w:sz w:val="24"/>
          <w:szCs w:val="24"/>
        </w:rPr>
      </w:pPr>
      <w:proofErr w:type="gramStart"/>
      <w:r w:rsidRPr="007A360B">
        <w:rPr>
          <w:rFonts w:ascii="Garamond" w:hAnsi="Garamond" w:cs="Tahoma"/>
          <w:sz w:val="24"/>
          <w:szCs w:val="24"/>
        </w:rPr>
        <w:t>Euro 0 – spese per il massimo contenimento dei rischi di natura interferenziale e per la sicurezza, non soggette a ribasso d’asta.</w:t>
      </w:r>
      <w:proofErr w:type="gramEnd"/>
    </w:p>
    <w:tbl>
      <w:tblPr>
        <w:tblW w:w="9923" w:type="dxa"/>
        <w:tblInd w:w="-214" w:type="dxa"/>
        <w:tblLayout w:type="fixed"/>
        <w:tblCellMar>
          <w:left w:w="70" w:type="dxa"/>
          <w:right w:w="70" w:type="dxa"/>
        </w:tblCellMar>
        <w:tblLook w:val="04A0" w:firstRow="1" w:lastRow="0" w:firstColumn="1" w:lastColumn="0" w:noHBand="0" w:noVBand="1"/>
      </w:tblPr>
      <w:tblGrid>
        <w:gridCol w:w="2127"/>
        <w:gridCol w:w="1985"/>
        <w:gridCol w:w="1701"/>
        <w:gridCol w:w="2126"/>
        <w:gridCol w:w="1984"/>
      </w:tblGrid>
      <w:tr w:rsidR="00387018" w:rsidRPr="000B16C2" w:rsidTr="00C574AD">
        <w:trPr>
          <w:trHeight w:val="990"/>
        </w:trPr>
        <w:tc>
          <w:tcPr>
            <w:tcW w:w="2127" w:type="dxa"/>
            <w:tcBorders>
              <w:top w:val="single" w:sz="4" w:space="0" w:color="auto"/>
              <w:left w:val="single" w:sz="4" w:space="0" w:color="auto"/>
              <w:bottom w:val="single" w:sz="4" w:space="0" w:color="auto"/>
              <w:right w:val="single" w:sz="4" w:space="0" w:color="auto"/>
            </w:tcBorders>
          </w:tcPr>
          <w:p w:rsidR="00387018" w:rsidRPr="00B864C4" w:rsidRDefault="00387018" w:rsidP="007C435D">
            <w:pPr>
              <w:jc w:val="center"/>
              <w:rPr>
                <w:rFonts w:ascii="Cambria" w:hAnsi="Cambria" w:cs="Tahoma"/>
                <w:b/>
                <w:bCs/>
                <w:sz w:val="16"/>
                <w:szCs w:val="16"/>
              </w:rPr>
            </w:pPr>
          </w:p>
          <w:p w:rsidR="00387018" w:rsidRPr="00B864C4" w:rsidRDefault="00387018" w:rsidP="007C435D">
            <w:pPr>
              <w:jc w:val="center"/>
              <w:rPr>
                <w:rFonts w:ascii="Cambria" w:hAnsi="Cambria" w:cs="Tahoma"/>
                <w:b/>
                <w:bCs/>
                <w:sz w:val="16"/>
                <w:szCs w:val="16"/>
              </w:rPr>
            </w:pPr>
          </w:p>
          <w:p w:rsidR="00387018" w:rsidRPr="00B864C4" w:rsidRDefault="00387018" w:rsidP="007C435D">
            <w:pPr>
              <w:jc w:val="center"/>
              <w:rPr>
                <w:rFonts w:ascii="Cambria" w:hAnsi="Cambria" w:cs="Tahoma"/>
                <w:b/>
                <w:bCs/>
                <w:sz w:val="16"/>
                <w:szCs w:val="16"/>
              </w:rPr>
            </w:pPr>
          </w:p>
          <w:p w:rsidR="00387018" w:rsidRPr="00B864C4" w:rsidRDefault="00387018" w:rsidP="007C435D">
            <w:pPr>
              <w:jc w:val="center"/>
              <w:rPr>
                <w:rFonts w:ascii="Cambria" w:hAnsi="Cambria" w:cs="Tahoma"/>
                <w:b/>
                <w:bCs/>
                <w:sz w:val="16"/>
                <w:szCs w:val="16"/>
              </w:rPr>
            </w:pPr>
            <w:proofErr w:type="gramStart"/>
            <w:r w:rsidRPr="00B864C4">
              <w:rPr>
                <w:rFonts w:ascii="Cambria" w:hAnsi="Cambria" w:cs="Tahoma"/>
                <w:b/>
                <w:bCs/>
                <w:sz w:val="16"/>
                <w:szCs w:val="16"/>
              </w:rPr>
              <w:t>voce</w:t>
            </w:r>
            <w:proofErr w:type="gramEnd"/>
          </w:p>
        </w:tc>
        <w:tc>
          <w:tcPr>
            <w:tcW w:w="1985" w:type="dxa"/>
            <w:tcBorders>
              <w:top w:val="single" w:sz="4" w:space="0" w:color="auto"/>
              <w:left w:val="single" w:sz="4" w:space="0" w:color="auto"/>
              <w:bottom w:val="single" w:sz="4" w:space="0" w:color="auto"/>
              <w:right w:val="single" w:sz="4" w:space="0" w:color="auto"/>
            </w:tcBorders>
            <w:vAlign w:val="center"/>
          </w:tcPr>
          <w:p w:rsidR="00387018" w:rsidRPr="00B864C4" w:rsidRDefault="00387018" w:rsidP="007C435D">
            <w:pPr>
              <w:jc w:val="center"/>
              <w:rPr>
                <w:rFonts w:ascii="Cambria" w:hAnsi="Cambria" w:cs="Tahoma"/>
                <w:b/>
                <w:bCs/>
                <w:sz w:val="16"/>
                <w:szCs w:val="16"/>
              </w:rPr>
            </w:pPr>
            <w:r w:rsidRPr="00B864C4">
              <w:rPr>
                <w:rFonts w:ascii="Cambria" w:hAnsi="Cambria" w:cs="Tahoma"/>
                <w:b/>
                <w:bCs/>
                <w:sz w:val="16"/>
                <w:szCs w:val="16"/>
              </w:rPr>
              <w:t>Importo unitario base d’asta</w:t>
            </w:r>
            <w:r w:rsidR="00914863">
              <w:rPr>
                <w:rFonts w:ascii="Cambria" w:hAnsi="Cambria" w:cs="Tahoma"/>
                <w:b/>
                <w:bCs/>
                <w:sz w:val="16"/>
                <w:szCs w:val="16"/>
              </w:rPr>
              <w:t xml:space="preserve"> NON SUPERABILE</w:t>
            </w:r>
            <w:r w:rsidRPr="00B864C4">
              <w:rPr>
                <w:rFonts w:ascii="Cambria" w:hAnsi="Cambria" w:cs="Tahoma"/>
                <w:b/>
                <w:bCs/>
                <w:sz w:val="16"/>
                <w:szCs w:val="16"/>
              </w:rPr>
              <w:t xml:space="preserve"> </w:t>
            </w:r>
            <w:r w:rsidR="003F2C41">
              <w:rPr>
                <w:rFonts w:ascii="Cambria" w:hAnsi="Cambria" w:cs="Tahoma"/>
                <w:b/>
                <w:bCs/>
                <w:sz w:val="16"/>
                <w:szCs w:val="16"/>
              </w:rPr>
              <w:t>(IVA esclusa)</w:t>
            </w:r>
          </w:p>
        </w:tc>
        <w:tc>
          <w:tcPr>
            <w:tcW w:w="1701" w:type="dxa"/>
            <w:tcBorders>
              <w:top w:val="single" w:sz="4" w:space="0" w:color="auto"/>
              <w:left w:val="single" w:sz="4" w:space="0" w:color="auto"/>
              <w:bottom w:val="single" w:sz="4" w:space="0" w:color="auto"/>
              <w:right w:val="single" w:sz="4" w:space="0" w:color="auto"/>
            </w:tcBorders>
          </w:tcPr>
          <w:p w:rsidR="00387018" w:rsidRPr="00B864C4" w:rsidRDefault="00387018" w:rsidP="007C435D">
            <w:pPr>
              <w:jc w:val="center"/>
              <w:rPr>
                <w:rFonts w:ascii="Cambria" w:hAnsi="Cambria" w:cs="Tahoma"/>
                <w:b/>
                <w:bCs/>
                <w:sz w:val="16"/>
                <w:szCs w:val="16"/>
              </w:rPr>
            </w:pPr>
          </w:p>
          <w:p w:rsidR="00387018" w:rsidRPr="00B864C4" w:rsidRDefault="00387018" w:rsidP="007C435D">
            <w:pPr>
              <w:jc w:val="center"/>
              <w:rPr>
                <w:rFonts w:ascii="Cambria" w:hAnsi="Cambria" w:cs="Tahoma"/>
                <w:b/>
                <w:bCs/>
                <w:sz w:val="16"/>
                <w:szCs w:val="16"/>
              </w:rPr>
            </w:pPr>
          </w:p>
          <w:p w:rsidR="00387018" w:rsidRPr="00B864C4" w:rsidRDefault="00387018" w:rsidP="007C435D">
            <w:pPr>
              <w:jc w:val="center"/>
              <w:rPr>
                <w:rFonts w:ascii="Cambria" w:hAnsi="Cambria" w:cs="Tahoma"/>
                <w:b/>
                <w:bCs/>
                <w:sz w:val="16"/>
                <w:szCs w:val="16"/>
              </w:rPr>
            </w:pPr>
            <w:r w:rsidRPr="00B864C4">
              <w:rPr>
                <w:rFonts w:ascii="Cambria" w:hAnsi="Cambria" w:cs="Tahoma"/>
                <w:b/>
                <w:bCs/>
                <w:sz w:val="16"/>
                <w:szCs w:val="16"/>
              </w:rPr>
              <w:t>Quantità annua presunta</w:t>
            </w:r>
          </w:p>
        </w:tc>
        <w:tc>
          <w:tcPr>
            <w:tcW w:w="2126" w:type="dxa"/>
            <w:tcBorders>
              <w:top w:val="single" w:sz="4" w:space="0" w:color="auto"/>
              <w:left w:val="single" w:sz="4" w:space="0" w:color="auto"/>
              <w:bottom w:val="single" w:sz="4" w:space="0" w:color="auto"/>
              <w:right w:val="single" w:sz="4" w:space="0" w:color="auto"/>
            </w:tcBorders>
          </w:tcPr>
          <w:p w:rsidR="00387018" w:rsidRPr="00B864C4" w:rsidRDefault="00387018" w:rsidP="007C435D">
            <w:pPr>
              <w:jc w:val="center"/>
              <w:rPr>
                <w:rFonts w:ascii="Cambria" w:hAnsi="Cambria" w:cs="Tahoma"/>
                <w:b/>
                <w:bCs/>
                <w:sz w:val="16"/>
                <w:szCs w:val="16"/>
              </w:rPr>
            </w:pPr>
          </w:p>
          <w:p w:rsidR="00387018" w:rsidRDefault="00387018" w:rsidP="007C435D">
            <w:pPr>
              <w:jc w:val="center"/>
              <w:rPr>
                <w:rFonts w:ascii="Cambria" w:hAnsi="Cambria" w:cs="Tahoma"/>
                <w:b/>
                <w:bCs/>
                <w:sz w:val="16"/>
                <w:szCs w:val="16"/>
              </w:rPr>
            </w:pPr>
          </w:p>
          <w:p w:rsidR="00387018" w:rsidRPr="00B864C4" w:rsidRDefault="00387018" w:rsidP="007C435D">
            <w:pPr>
              <w:jc w:val="center"/>
              <w:rPr>
                <w:rFonts w:ascii="Cambria" w:hAnsi="Cambria" w:cs="Tahoma"/>
                <w:b/>
                <w:bCs/>
                <w:sz w:val="16"/>
                <w:szCs w:val="16"/>
              </w:rPr>
            </w:pPr>
            <w:r w:rsidRPr="00B864C4">
              <w:rPr>
                <w:rFonts w:ascii="Cambria" w:hAnsi="Cambria" w:cs="Tahoma"/>
                <w:b/>
                <w:bCs/>
                <w:sz w:val="16"/>
                <w:szCs w:val="16"/>
              </w:rPr>
              <w:t xml:space="preserve">Importo annuo </w:t>
            </w:r>
          </w:p>
        </w:tc>
        <w:tc>
          <w:tcPr>
            <w:tcW w:w="1984" w:type="dxa"/>
            <w:tcBorders>
              <w:top w:val="single" w:sz="4" w:space="0" w:color="auto"/>
              <w:left w:val="single" w:sz="4" w:space="0" w:color="auto"/>
              <w:bottom w:val="single" w:sz="4" w:space="0" w:color="auto"/>
              <w:right w:val="single" w:sz="4" w:space="0" w:color="auto"/>
            </w:tcBorders>
          </w:tcPr>
          <w:p w:rsidR="00387018" w:rsidRPr="00B864C4" w:rsidRDefault="00387018" w:rsidP="007C435D">
            <w:pPr>
              <w:jc w:val="center"/>
              <w:rPr>
                <w:rFonts w:ascii="Cambria" w:hAnsi="Cambria" w:cs="Tahoma"/>
                <w:b/>
                <w:bCs/>
                <w:sz w:val="16"/>
                <w:szCs w:val="16"/>
              </w:rPr>
            </w:pPr>
          </w:p>
          <w:p w:rsidR="00387018" w:rsidRPr="00B864C4" w:rsidRDefault="00387018" w:rsidP="007C435D">
            <w:pPr>
              <w:jc w:val="center"/>
              <w:rPr>
                <w:rFonts w:ascii="Cambria" w:hAnsi="Cambria" w:cs="Tahoma"/>
                <w:b/>
                <w:bCs/>
                <w:sz w:val="16"/>
                <w:szCs w:val="16"/>
              </w:rPr>
            </w:pPr>
          </w:p>
          <w:p w:rsidR="00387018" w:rsidRPr="00B864C4" w:rsidRDefault="00387018" w:rsidP="007C435D">
            <w:pPr>
              <w:jc w:val="center"/>
              <w:rPr>
                <w:rFonts w:ascii="Cambria" w:hAnsi="Cambria" w:cs="Tahoma"/>
                <w:b/>
                <w:bCs/>
                <w:sz w:val="16"/>
                <w:szCs w:val="16"/>
              </w:rPr>
            </w:pPr>
            <w:r w:rsidRPr="00B864C4">
              <w:rPr>
                <w:rFonts w:ascii="Cambria" w:hAnsi="Cambria" w:cs="Tahoma"/>
                <w:b/>
                <w:bCs/>
                <w:sz w:val="16"/>
                <w:szCs w:val="16"/>
              </w:rPr>
              <w:t>Totale</w:t>
            </w:r>
          </w:p>
          <w:p w:rsidR="00387018" w:rsidRPr="00B864C4" w:rsidRDefault="00C71863" w:rsidP="007C435D">
            <w:pPr>
              <w:jc w:val="center"/>
              <w:rPr>
                <w:rFonts w:ascii="Cambria" w:hAnsi="Cambria" w:cs="Tahoma"/>
                <w:b/>
                <w:bCs/>
                <w:sz w:val="16"/>
                <w:szCs w:val="16"/>
              </w:rPr>
            </w:pPr>
            <w:proofErr w:type="gramStart"/>
            <w:r>
              <w:rPr>
                <w:rFonts w:ascii="Cambria" w:hAnsi="Cambria" w:cs="Tahoma"/>
                <w:b/>
                <w:bCs/>
                <w:sz w:val="16"/>
                <w:szCs w:val="16"/>
              </w:rPr>
              <w:t>per</w:t>
            </w:r>
            <w:proofErr w:type="gramEnd"/>
            <w:r>
              <w:rPr>
                <w:rFonts w:ascii="Cambria" w:hAnsi="Cambria" w:cs="Tahoma"/>
                <w:b/>
                <w:bCs/>
                <w:sz w:val="16"/>
                <w:szCs w:val="16"/>
              </w:rPr>
              <w:t xml:space="preserve"> </w:t>
            </w:r>
            <w:r w:rsidR="00DC0350">
              <w:rPr>
                <w:rFonts w:ascii="Cambria" w:hAnsi="Cambria" w:cs="Tahoma"/>
                <w:b/>
                <w:bCs/>
                <w:sz w:val="16"/>
                <w:szCs w:val="16"/>
              </w:rPr>
              <w:t>5 anni (</w:t>
            </w:r>
            <w:r>
              <w:rPr>
                <w:rFonts w:ascii="Cambria" w:hAnsi="Cambria" w:cs="Tahoma"/>
                <w:b/>
                <w:bCs/>
                <w:sz w:val="16"/>
                <w:szCs w:val="16"/>
              </w:rPr>
              <w:t>60 mesi</w:t>
            </w:r>
            <w:r w:rsidR="00DC0350">
              <w:rPr>
                <w:rFonts w:ascii="Cambria" w:hAnsi="Cambria" w:cs="Tahoma"/>
                <w:b/>
                <w:bCs/>
                <w:sz w:val="16"/>
                <w:szCs w:val="16"/>
              </w:rPr>
              <w:t>)</w:t>
            </w:r>
          </w:p>
        </w:tc>
      </w:tr>
      <w:tr w:rsidR="00387018" w:rsidRPr="000B16C2" w:rsidTr="00C574AD">
        <w:trPr>
          <w:trHeight w:val="651"/>
        </w:trPr>
        <w:tc>
          <w:tcPr>
            <w:tcW w:w="2127" w:type="dxa"/>
            <w:tcBorders>
              <w:top w:val="single" w:sz="4" w:space="0" w:color="auto"/>
              <w:left w:val="single" w:sz="4" w:space="0" w:color="auto"/>
              <w:bottom w:val="single" w:sz="4" w:space="0" w:color="auto"/>
              <w:right w:val="single" w:sz="4" w:space="0" w:color="auto"/>
            </w:tcBorders>
          </w:tcPr>
          <w:p w:rsidR="00387018" w:rsidRPr="004D3A52" w:rsidRDefault="00C574AD" w:rsidP="00C574AD">
            <w:pPr>
              <w:spacing w:after="200" w:line="276" w:lineRule="auto"/>
              <w:rPr>
                <w:rFonts w:ascii="Cambria" w:hAnsi="Cambria" w:cs="Tahoma"/>
                <w:bCs/>
                <w:sz w:val="16"/>
                <w:szCs w:val="16"/>
              </w:rPr>
            </w:pPr>
            <w:r>
              <w:rPr>
                <w:rFonts w:ascii="Cambria" w:hAnsi="Cambria" w:cs="Tahoma"/>
                <w:bCs/>
                <w:sz w:val="16"/>
                <w:szCs w:val="16"/>
              </w:rPr>
              <w:t xml:space="preserve">A. </w:t>
            </w:r>
            <w:r w:rsidR="00387018" w:rsidRPr="004D3A52">
              <w:rPr>
                <w:rFonts w:ascii="Cambria" w:hAnsi="Cambria" w:cs="Tahoma"/>
                <w:bCs/>
                <w:sz w:val="16"/>
                <w:szCs w:val="16"/>
              </w:rPr>
              <w:t xml:space="preserve">Servizio di prenotazione </w:t>
            </w:r>
            <w:r w:rsidR="009465A9">
              <w:rPr>
                <w:rFonts w:ascii="Cambria" w:hAnsi="Cambria" w:cs="Tahoma"/>
                <w:bCs/>
                <w:sz w:val="16"/>
                <w:szCs w:val="16"/>
              </w:rPr>
              <w:t>delle prestazioni sanitarie e predisposizione file per invio di promemoria tr</w:t>
            </w:r>
            <w:r>
              <w:rPr>
                <w:rFonts w:ascii="Cambria" w:hAnsi="Cambria" w:cs="Tahoma"/>
                <w:bCs/>
                <w:sz w:val="16"/>
                <w:szCs w:val="16"/>
              </w:rPr>
              <w:t>amite Short Message System (SMS</w:t>
            </w:r>
            <w:r w:rsidR="009465A9">
              <w:rPr>
                <w:rFonts w:ascii="Cambria" w:hAnsi="Cambria" w:cs="Tahoma"/>
                <w:bCs/>
                <w:sz w:val="16"/>
                <w:szCs w:val="16"/>
              </w:rPr>
              <w:t>)</w:t>
            </w:r>
          </w:p>
          <w:p w:rsidR="00387018" w:rsidRPr="00B864C4" w:rsidRDefault="00387018" w:rsidP="007C435D">
            <w:pPr>
              <w:tabs>
                <w:tab w:val="left" w:pos="87"/>
              </w:tabs>
              <w:autoSpaceDE w:val="0"/>
              <w:autoSpaceDN w:val="0"/>
              <w:adjustRightInd w:val="0"/>
              <w:jc w:val="center"/>
              <w:rPr>
                <w:rFonts w:ascii="Cambria" w:hAnsi="Cambria" w:cs="Tahoma"/>
                <w:b/>
                <w:bCs/>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rsidR="00387018" w:rsidRPr="00440DEB" w:rsidRDefault="00387018" w:rsidP="007C435D">
            <w:pPr>
              <w:jc w:val="center"/>
              <w:rPr>
                <w:rFonts w:ascii="Cambria" w:hAnsi="Cambria" w:cs="Tahoma"/>
                <w:b/>
                <w:bCs/>
                <w:sz w:val="16"/>
                <w:szCs w:val="16"/>
              </w:rPr>
            </w:pPr>
            <w:r>
              <w:rPr>
                <w:rFonts w:ascii="Cambria" w:hAnsi="Cambria" w:cs="Tahoma"/>
                <w:b/>
                <w:bCs/>
                <w:sz w:val="16"/>
                <w:szCs w:val="16"/>
              </w:rPr>
              <w:t xml:space="preserve"> </w:t>
            </w:r>
            <w:r w:rsidRPr="00421F0B">
              <w:rPr>
                <w:rFonts w:ascii="Cambria" w:hAnsi="Cambria" w:cs="Tahoma"/>
                <w:b/>
                <w:bCs/>
                <w:sz w:val="16"/>
                <w:szCs w:val="16"/>
              </w:rPr>
              <w:t>€ 2,5</w:t>
            </w:r>
            <w:r>
              <w:rPr>
                <w:rFonts w:ascii="Cambria" w:hAnsi="Cambria" w:cs="Tahoma"/>
                <w:b/>
                <w:bCs/>
                <w:sz w:val="16"/>
                <w:szCs w:val="16"/>
              </w:rPr>
              <w:t>0</w:t>
            </w:r>
            <w:proofErr w:type="gramStart"/>
            <w:r w:rsidRPr="00421F0B">
              <w:rPr>
                <w:rFonts w:ascii="Cambria" w:hAnsi="Cambria" w:cs="Tahoma"/>
                <w:b/>
                <w:bCs/>
                <w:sz w:val="16"/>
                <w:szCs w:val="16"/>
              </w:rPr>
              <w:t xml:space="preserve"> </w:t>
            </w:r>
            <w:r w:rsidRPr="00440DEB">
              <w:rPr>
                <w:rFonts w:ascii="Cambria" w:hAnsi="Cambria" w:cs="Tahoma"/>
                <w:b/>
                <w:bCs/>
                <w:sz w:val="16"/>
                <w:szCs w:val="16"/>
              </w:rPr>
              <w:t xml:space="preserve"> </w:t>
            </w:r>
            <w:proofErr w:type="gramEnd"/>
            <w:r w:rsidRPr="00440DEB">
              <w:rPr>
                <w:rFonts w:ascii="Cambria" w:hAnsi="Cambria" w:cs="Tahoma"/>
                <w:b/>
                <w:bCs/>
                <w:sz w:val="16"/>
                <w:szCs w:val="16"/>
              </w:rPr>
              <w:t>per prenotazione sanitaria</w:t>
            </w:r>
          </w:p>
        </w:tc>
        <w:tc>
          <w:tcPr>
            <w:tcW w:w="1701" w:type="dxa"/>
            <w:tcBorders>
              <w:top w:val="single" w:sz="4" w:space="0" w:color="auto"/>
              <w:left w:val="single" w:sz="4" w:space="0" w:color="auto"/>
              <w:bottom w:val="single" w:sz="4" w:space="0" w:color="auto"/>
              <w:right w:val="single" w:sz="4" w:space="0" w:color="auto"/>
            </w:tcBorders>
          </w:tcPr>
          <w:p w:rsidR="00387018" w:rsidRPr="00B864C4" w:rsidRDefault="00387018" w:rsidP="007C435D">
            <w:pPr>
              <w:jc w:val="center"/>
              <w:rPr>
                <w:rFonts w:ascii="Cambria" w:hAnsi="Cambria" w:cs="Tahoma"/>
                <w:bCs/>
                <w:sz w:val="16"/>
                <w:szCs w:val="16"/>
              </w:rPr>
            </w:pPr>
          </w:p>
          <w:p w:rsidR="00387018" w:rsidRDefault="00387018" w:rsidP="007C435D">
            <w:pPr>
              <w:rPr>
                <w:rFonts w:ascii="Cambria" w:hAnsi="Cambria" w:cs="Tahoma"/>
                <w:bCs/>
                <w:sz w:val="16"/>
                <w:szCs w:val="16"/>
              </w:rPr>
            </w:pPr>
          </w:p>
          <w:p w:rsidR="00387018" w:rsidRPr="003F5A6A" w:rsidRDefault="004F6079" w:rsidP="007C435D">
            <w:pPr>
              <w:jc w:val="center"/>
              <w:rPr>
                <w:rFonts w:ascii="Cambria" w:hAnsi="Cambria" w:cs="Tahoma"/>
                <w:bCs/>
                <w:sz w:val="16"/>
                <w:szCs w:val="16"/>
              </w:rPr>
            </w:pPr>
            <w:proofErr w:type="gramStart"/>
            <w:r>
              <w:rPr>
                <w:rFonts w:ascii="Cambria" w:hAnsi="Cambria" w:cs="Tahoma"/>
                <w:bCs/>
                <w:sz w:val="16"/>
                <w:szCs w:val="16"/>
              </w:rPr>
              <w:t>n</w:t>
            </w:r>
            <w:r w:rsidR="00387018" w:rsidRPr="003F5A6A">
              <w:rPr>
                <w:rFonts w:ascii="Cambria" w:hAnsi="Cambria" w:cs="Tahoma"/>
                <w:bCs/>
                <w:sz w:val="16"/>
                <w:szCs w:val="16"/>
              </w:rPr>
              <w:t>.</w:t>
            </w:r>
            <w:proofErr w:type="gramEnd"/>
            <w:r w:rsidR="00387018" w:rsidRPr="003F5A6A">
              <w:rPr>
                <w:rFonts w:ascii="Cambria" w:hAnsi="Cambria" w:cs="Tahoma"/>
                <w:bCs/>
                <w:sz w:val="16"/>
                <w:szCs w:val="16"/>
              </w:rPr>
              <w:t xml:space="preserve"> 600.000 </w:t>
            </w:r>
          </w:p>
          <w:p w:rsidR="00387018" w:rsidRPr="00B864C4" w:rsidRDefault="00387018" w:rsidP="007C435D">
            <w:pPr>
              <w:jc w:val="center"/>
              <w:rPr>
                <w:rFonts w:ascii="Cambria" w:hAnsi="Cambria" w:cs="Tahoma"/>
                <w:bCs/>
                <w:sz w:val="16"/>
                <w:szCs w:val="16"/>
              </w:rPr>
            </w:pPr>
          </w:p>
        </w:tc>
        <w:tc>
          <w:tcPr>
            <w:tcW w:w="2126" w:type="dxa"/>
            <w:tcBorders>
              <w:top w:val="single" w:sz="4" w:space="0" w:color="auto"/>
              <w:left w:val="single" w:sz="4" w:space="0" w:color="auto"/>
              <w:bottom w:val="single" w:sz="4" w:space="0" w:color="auto"/>
              <w:right w:val="single" w:sz="4" w:space="0" w:color="auto"/>
            </w:tcBorders>
          </w:tcPr>
          <w:p w:rsidR="00447BD1" w:rsidRDefault="00447BD1" w:rsidP="00447BD1">
            <w:pPr>
              <w:jc w:val="center"/>
              <w:rPr>
                <w:rFonts w:ascii="Cambria" w:hAnsi="Cambria" w:cs="Tahoma"/>
                <w:bCs/>
                <w:sz w:val="16"/>
                <w:szCs w:val="16"/>
              </w:rPr>
            </w:pPr>
          </w:p>
          <w:p w:rsidR="00447BD1" w:rsidRDefault="00447BD1" w:rsidP="00447BD1">
            <w:pPr>
              <w:jc w:val="center"/>
              <w:rPr>
                <w:rFonts w:ascii="Cambria" w:hAnsi="Cambria" w:cs="Tahoma"/>
                <w:bCs/>
                <w:sz w:val="16"/>
                <w:szCs w:val="16"/>
              </w:rPr>
            </w:pPr>
          </w:p>
          <w:p w:rsidR="00212930" w:rsidRDefault="00447BD1" w:rsidP="00447BD1">
            <w:pPr>
              <w:jc w:val="center"/>
            </w:pPr>
            <w:r>
              <w:rPr>
                <w:rFonts w:ascii="Cambria" w:hAnsi="Cambria" w:cs="Tahoma"/>
                <w:bCs/>
                <w:sz w:val="16"/>
                <w:szCs w:val="16"/>
              </w:rPr>
              <w:t>€</w:t>
            </w:r>
            <w:proofErr w:type="gramStart"/>
            <w:r>
              <w:rPr>
                <w:rFonts w:ascii="Cambria" w:hAnsi="Cambria" w:cs="Tahoma"/>
                <w:bCs/>
                <w:sz w:val="16"/>
                <w:szCs w:val="16"/>
              </w:rPr>
              <w:t xml:space="preserve">  </w:t>
            </w:r>
            <w:proofErr w:type="gramEnd"/>
            <w:r>
              <w:rPr>
                <w:rFonts w:ascii="Cambria" w:hAnsi="Cambria" w:cs="Tahoma"/>
                <w:bCs/>
                <w:sz w:val="16"/>
                <w:szCs w:val="16"/>
              </w:rPr>
              <w:t>1.500.000,00</w:t>
            </w:r>
          </w:p>
          <w:tbl>
            <w:tblPr>
              <w:tblW w:w="3120" w:type="dxa"/>
              <w:tblLayout w:type="fixed"/>
              <w:tblCellMar>
                <w:left w:w="70" w:type="dxa"/>
                <w:right w:w="70" w:type="dxa"/>
              </w:tblCellMar>
              <w:tblLook w:val="04A0" w:firstRow="1" w:lastRow="0" w:firstColumn="1" w:lastColumn="0" w:noHBand="0" w:noVBand="1"/>
            </w:tblPr>
            <w:tblGrid>
              <w:gridCol w:w="1560"/>
              <w:gridCol w:w="1560"/>
            </w:tblGrid>
            <w:tr w:rsidR="00AF3C3B" w:rsidRPr="00AF3C3B" w:rsidTr="00C574AD">
              <w:trPr>
                <w:trHeight w:val="288"/>
              </w:trPr>
              <w:tc>
                <w:tcPr>
                  <w:tcW w:w="1560" w:type="dxa"/>
                  <w:tcBorders>
                    <w:top w:val="nil"/>
                    <w:left w:val="nil"/>
                    <w:bottom w:val="nil"/>
                    <w:right w:val="nil"/>
                  </w:tcBorders>
                  <w:shd w:val="clear" w:color="auto" w:fill="auto"/>
                  <w:noWrap/>
                  <w:vAlign w:val="bottom"/>
                  <w:hideMark/>
                </w:tcPr>
                <w:p w:rsidR="00212930" w:rsidRPr="00AF3C3B" w:rsidRDefault="00212930" w:rsidP="00447BD1">
                  <w:pPr>
                    <w:rPr>
                      <w:rFonts w:ascii="Cambria" w:hAnsi="Cambria" w:cs="Tahoma"/>
                      <w:bCs/>
                      <w:sz w:val="16"/>
                      <w:szCs w:val="16"/>
                    </w:rPr>
                  </w:pPr>
                </w:p>
              </w:tc>
              <w:tc>
                <w:tcPr>
                  <w:tcW w:w="1560" w:type="dxa"/>
                  <w:tcBorders>
                    <w:top w:val="nil"/>
                    <w:left w:val="nil"/>
                    <w:bottom w:val="nil"/>
                    <w:right w:val="nil"/>
                  </w:tcBorders>
                  <w:shd w:val="clear" w:color="auto" w:fill="auto"/>
                  <w:noWrap/>
                  <w:vAlign w:val="bottom"/>
                  <w:hideMark/>
                </w:tcPr>
                <w:p w:rsidR="00AF3C3B" w:rsidRPr="00AF3C3B" w:rsidRDefault="00AF3C3B" w:rsidP="00447BD1">
                  <w:pPr>
                    <w:rPr>
                      <w:rFonts w:ascii="Cambria" w:hAnsi="Cambria" w:cs="Tahoma"/>
                      <w:bCs/>
                      <w:sz w:val="16"/>
                      <w:szCs w:val="16"/>
                    </w:rPr>
                  </w:pPr>
                </w:p>
              </w:tc>
            </w:tr>
            <w:tr w:rsidR="00AF3C3B" w:rsidRPr="00AF3C3B" w:rsidTr="00C574AD">
              <w:trPr>
                <w:trHeight w:val="288"/>
              </w:trPr>
              <w:tc>
                <w:tcPr>
                  <w:tcW w:w="1560" w:type="dxa"/>
                  <w:tcBorders>
                    <w:top w:val="nil"/>
                    <w:left w:val="nil"/>
                    <w:bottom w:val="nil"/>
                    <w:right w:val="nil"/>
                  </w:tcBorders>
                  <w:shd w:val="clear" w:color="auto" w:fill="auto"/>
                  <w:noWrap/>
                  <w:vAlign w:val="bottom"/>
                </w:tcPr>
                <w:p w:rsidR="00AF3C3B" w:rsidRPr="00AF3C3B" w:rsidRDefault="00AF3C3B" w:rsidP="00AF3C3B">
                  <w:pPr>
                    <w:jc w:val="center"/>
                    <w:rPr>
                      <w:rFonts w:ascii="Cambria" w:hAnsi="Cambria" w:cs="Tahoma"/>
                      <w:bCs/>
                      <w:sz w:val="16"/>
                      <w:szCs w:val="16"/>
                    </w:rPr>
                  </w:pPr>
                </w:p>
              </w:tc>
              <w:tc>
                <w:tcPr>
                  <w:tcW w:w="1560" w:type="dxa"/>
                  <w:tcBorders>
                    <w:top w:val="nil"/>
                    <w:left w:val="nil"/>
                    <w:bottom w:val="nil"/>
                    <w:right w:val="nil"/>
                  </w:tcBorders>
                  <w:shd w:val="clear" w:color="auto" w:fill="auto"/>
                  <w:noWrap/>
                  <w:vAlign w:val="bottom"/>
                </w:tcPr>
                <w:p w:rsidR="00AF3C3B" w:rsidRPr="00AF3C3B" w:rsidRDefault="00AF3C3B" w:rsidP="00AF3C3B">
                  <w:pPr>
                    <w:jc w:val="center"/>
                    <w:rPr>
                      <w:rFonts w:ascii="Cambria" w:hAnsi="Cambria" w:cs="Tahoma"/>
                      <w:bCs/>
                      <w:sz w:val="16"/>
                      <w:szCs w:val="16"/>
                    </w:rPr>
                  </w:pPr>
                </w:p>
              </w:tc>
            </w:tr>
          </w:tbl>
          <w:p w:rsidR="00387018" w:rsidRPr="00B864C4" w:rsidRDefault="00387018" w:rsidP="00AF3C3B">
            <w:pPr>
              <w:jc w:val="center"/>
              <w:rPr>
                <w:rFonts w:ascii="Cambria" w:hAnsi="Cambria" w:cs="Tahoma"/>
                <w:bCs/>
                <w:sz w:val="16"/>
                <w:szCs w:val="16"/>
              </w:rPr>
            </w:pPr>
          </w:p>
        </w:tc>
        <w:tc>
          <w:tcPr>
            <w:tcW w:w="1984" w:type="dxa"/>
            <w:tcBorders>
              <w:top w:val="single" w:sz="4" w:space="0" w:color="auto"/>
              <w:left w:val="single" w:sz="4" w:space="0" w:color="auto"/>
              <w:bottom w:val="single" w:sz="4" w:space="0" w:color="auto"/>
              <w:right w:val="single" w:sz="4" w:space="0" w:color="auto"/>
            </w:tcBorders>
          </w:tcPr>
          <w:p w:rsidR="00387018" w:rsidRPr="00B864C4" w:rsidRDefault="00387018" w:rsidP="00AF3C3B">
            <w:pPr>
              <w:jc w:val="center"/>
              <w:rPr>
                <w:rFonts w:ascii="Cambria" w:hAnsi="Cambria" w:cs="Tahoma"/>
                <w:bCs/>
                <w:sz w:val="16"/>
                <w:szCs w:val="16"/>
              </w:rPr>
            </w:pPr>
          </w:p>
          <w:p w:rsidR="00387018" w:rsidRDefault="00387018" w:rsidP="00AF3C3B">
            <w:pPr>
              <w:jc w:val="center"/>
              <w:rPr>
                <w:rFonts w:ascii="Cambria" w:hAnsi="Cambria" w:cs="Tahoma"/>
                <w:bCs/>
                <w:sz w:val="16"/>
                <w:szCs w:val="16"/>
              </w:rPr>
            </w:pPr>
          </w:p>
          <w:p w:rsidR="00387018" w:rsidRPr="00B864C4" w:rsidRDefault="00AF3C3B" w:rsidP="00AF3C3B">
            <w:pPr>
              <w:jc w:val="center"/>
              <w:rPr>
                <w:rFonts w:ascii="Cambria" w:hAnsi="Cambria" w:cs="Tahoma"/>
                <w:bCs/>
                <w:sz w:val="16"/>
                <w:szCs w:val="16"/>
              </w:rPr>
            </w:pPr>
            <w:r w:rsidRPr="00AF3C3B">
              <w:rPr>
                <w:rFonts w:ascii="Cambria" w:hAnsi="Cambria" w:cs="Tahoma"/>
                <w:bCs/>
                <w:sz w:val="16"/>
                <w:szCs w:val="16"/>
              </w:rPr>
              <w:t>€</w:t>
            </w:r>
            <w:proofErr w:type="gramStart"/>
            <w:r w:rsidRPr="00AF3C3B">
              <w:rPr>
                <w:rFonts w:ascii="Cambria" w:hAnsi="Cambria" w:cs="Tahoma"/>
                <w:bCs/>
                <w:sz w:val="16"/>
                <w:szCs w:val="16"/>
              </w:rPr>
              <w:t xml:space="preserve">  </w:t>
            </w:r>
            <w:proofErr w:type="gramEnd"/>
            <w:r w:rsidRPr="00AF3C3B">
              <w:rPr>
                <w:rFonts w:ascii="Cambria" w:hAnsi="Cambria" w:cs="Tahoma"/>
                <w:bCs/>
                <w:sz w:val="16"/>
                <w:szCs w:val="16"/>
              </w:rPr>
              <w:t>7.500.000,00</w:t>
            </w:r>
          </w:p>
        </w:tc>
      </w:tr>
      <w:tr w:rsidR="00387018" w:rsidRPr="000B16C2" w:rsidTr="00C574AD">
        <w:trPr>
          <w:trHeight w:val="651"/>
        </w:trPr>
        <w:tc>
          <w:tcPr>
            <w:tcW w:w="2127" w:type="dxa"/>
            <w:tcBorders>
              <w:top w:val="single" w:sz="4" w:space="0" w:color="auto"/>
              <w:left w:val="single" w:sz="4" w:space="0" w:color="auto"/>
              <w:bottom w:val="single" w:sz="4" w:space="0" w:color="auto"/>
              <w:right w:val="single" w:sz="4" w:space="0" w:color="auto"/>
            </w:tcBorders>
          </w:tcPr>
          <w:p w:rsidR="00387018" w:rsidRPr="00387018" w:rsidRDefault="00387018" w:rsidP="00C574AD">
            <w:pPr>
              <w:spacing w:after="200" w:line="276" w:lineRule="auto"/>
              <w:rPr>
                <w:rFonts w:ascii="Cambria" w:hAnsi="Cambria" w:cs="Tahoma"/>
                <w:bCs/>
                <w:sz w:val="16"/>
                <w:szCs w:val="16"/>
              </w:rPr>
            </w:pPr>
            <w:r w:rsidRPr="00387018">
              <w:rPr>
                <w:rFonts w:ascii="Cambria" w:hAnsi="Cambria" w:cs="Tahoma"/>
                <w:bCs/>
                <w:sz w:val="16"/>
                <w:szCs w:val="16"/>
              </w:rPr>
              <w:t xml:space="preserve"> </w:t>
            </w:r>
            <w:proofErr w:type="spellStart"/>
            <w:proofErr w:type="gramStart"/>
            <w:r w:rsidR="00C574AD">
              <w:rPr>
                <w:rFonts w:ascii="Cambria" w:hAnsi="Cambria" w:cs="Tahoma"/>
                <w:bCs/>
                <w:sz w:val="16"/>
                <w:szCs w:val="16"/>
              </w:rPr>
              <w:t>B.</w:t>
            </w:r>
            <w:r w:rsidRPr="00387018">
              <w:rPr>
                <w:rFonts w:ascii="Cambria" w:hAnsi="Cambria" w:cs="Tahoma"/>
                <w:bCs/>
                <w:sz w:val="16"/>
                <w:szCs w:val="16"/>
              </w:rPr>
              <w:t>Servizio</w:t>
            </w:r>
            <w:proofErr w:type="spellEnd"/>
            <w:proofErr w:type="gramEnd"/>
            <w:r w:rsidRPr="00387018">
              <w:rPr>
                <w:rFonts w:ascii="Cambria" w:hAnsi="Cambria" w:cs="Tahoma"/>
                <w:bCs/>
                <w:sz w:val="16"/>
                <w:szCs w:val="16"/>
              </w:rPr>
              <w:t xml:space="preserve"> di chiamate telefoniche </w:t>
            </w:r>
            <w:proofErr w:type="spellStart"/>
            <w:r w:rsidRPr="00387018">
              <w:rPr>
                <w:rFonts w:ascii="Cambria" w:hAnsi="Cambria" w:cs="Tahoma"/>
                <w:bCs/>
                <w:sz w:val="16"/>
                <w:szCs w:val="16"/>
              </w:rPr>
              <w:t>outbound</w:t>
            </w:r>
            <w:proofErr w:type="spellEnd"/>
            <w:r w:rsidRPr="00387018">
              <w:rPr>
                <w:rFonts w:ascii="Cambria" w:hAnsi="Cambria" w:cs="Tahoma"/>
                <w:bCs/>
                <w:sz w:val="16"/>
                <w:szCs w:val="16"/>
              </w:rPr>
              <w:t xml:space="preserve"> per i servizi</w:t>
            </w:r>
            <w:r w:rsidR="00111880">
              <w:rPr>
                <w:rFonts w:ascii="Cambria" w:hAnsi="Cambria" w:cs="Tahoma"/>
                <w:bCs/>
                <w:sz w:val="16"/>
                <w:szCs w:val="16"/>
              </w:rPr>
              <w:t xml:space="preserve"> </w:t>
            </w:r>
            <w:r w:rsidRPr="00387018">
              <w:rPr>
                <w:rFonts w:ascii="Cambria" w:hAnsi="Cambria" w:cs="Tahoma"/>
                <w:bCs/>
                <w:sz w:val="16"/>
                <w:szCs w:val="16"/>
              </w:rPr>
              <w:t xml:space="preserve"> socio-sanitari e sanitari</w:t>
            </w:r>
          </w:p>
        </w:tc>
        <w:tc>
          <w:tcPr>
            <w:tcW w:w="1985" w:type="dxa"/>
            <w:tcBorders>
              <w:top w:val="single" w:sz="4" w:space="0" w:color="auto"/>
              <w:left w:val="single" w:sz="4" w:space="0" w:color="auto"/>
              <w:bottom w:val="single" w:sz="4" w:space="0" w:color="auto"/>
              <w:right w:val="single" w:sz="4" w:space="0" w:color="auto"/>
            </w:tcBorders>
            <w:vAlign w:val="center"/>
          </w:tcPr>
          <w:p w:rsidR="004D6EEC" w:rsidRDefault="004D6EEC" w:rsidP="004D6EEC">
            <w:pPr>
              <w:jc w:val="center"/>
              <w:rPr>
                <w:rFonts w:ascii="Cambria" w:hAnsi="Cambria" w:cs="Tahoma"/>
                <w:b/>
                <w:bCs/>
                <w:sz w:val="16"/>
                <w:szCs w:val="16"/>
              </w:rPr>
            </w:pPr>
            <w:r>
              <w:rPr>
                <w:rFonts w:ascii="Cambria" w:hAnsi="Cambria" w:cs="Tahoma"/>
                <w:b/>
                <w:bCs/>
                <w:sz w:val="16"/>
                <w:szCs w:val="16"/>
              </w:rPr>
              <w:t>€ 1,80 intervista/</w:t>
            </w:r>
            <w:proofErr w:type="gramStart"/>
            <w:r>
              <w:rPr>
                <w:rFonts w:ascii="Cambria" w:hAnsi="Cambria" w:cs="Tahoma"/>
                <w:b/>
                <w:bCs/>
                <w:sz w:val="16"/>
                <w:szCs w:val="16"/>
              </w:rPr>
              <w:t>inf.ne</w:t>
            </w:r>
            <w:proofErr w:type="gramEnd"/>
            <w:r>
              <w:rPr>
                <w:rFonts w:ascii="Cambria" w:hAnsi="Cambria" w:cs="Tahoma"/>
                <w:b/>
                <w:bCs/>
                <w:sz w:val="16"/>
                <w:szCs w:val="16"/>
              </w:rPr>
              <w:t xml:space="preserve"> ≤ 3 minuti</w:t>
            </w:r>
          </w:p>
          <w:p w:rsidR="00111880" w:rsidRDefault="00111880" w:rsidP="007C435D">
            <w:pPr>
              <w:jc w:val="center"/>
              <w:rPr>
                <w:rFonts w:ascii="Cambria" w:hAnsi="Cambria" w:cs="Tahoma"/>
                <w:b/>
                <w:bCs/>
                <w:sz w:val="16"/>
                <w:szCs w:val="16"/>
              </w:rPr>
            </w:pPr>
          </w:p>
          <w:p w:rsidR="009053D2" w:rsidRDefault="009053D2" w:rsidP="007C435D">
            <w:pPr>
              <w:jc w:val="center"/>
              <w:rPr>
                <w:rFonts w:ascii="Cambria" w:hAnsi="Cambria" w:cs="Tahoma"/>
                <w:b/>
                <w:bCs/>
                <w:sz w:val="16"/>
                <w:szCs w:val="16"/>
              </w:rPr>
            </w:pPr>
          </w:p>
          <w:p w:rsidR="009053D2" w:rsidRDefault="009053D2" w:rsidP="007C435D">
            <w:pPr>
              <w:jc w:val="center"/>
              <w:rPr>
                <w:rFonts w:ascii="Cambria" w:hAnsi="Cambria" w:cs="Tahoma"/>
                <w:b/>
                <w:bCs/>
                <w:sz w:val="16"/>
                <w:szCs w:val="16"/>
              </w:rPr>
            </w:pPr>
          </w:p>
          <w:p w:rsidR="009053D2" w:rsidRDefault="009053D2" w:rsidP="007C435D">
            <w:pPr>
              <w:jc w:val="center"/>
              <w:rPr>
                <w:rFonts w:ascii="Cambria" w:hAnsi="Cambria" w:cs="Tahoma"/>
                <w:b/>
                <w:bCs/>
                <w:sz w:val="16"/>
                <w:szCs w:val="16"/>
              </w:rPr>
            </w:pPr>
          </w:p>
          <w:p w:rsidR="009053D2" w:rsidRDefault="009053D2" w:rsidP="007C435D">
            <w:pPr>
              <w:jc w:val="center"/>
              <w:rPr>
                <w:rFonts w:ascii="Cambria" w:hAnsi="Cambria" w:cs="Tahoma"/>
                <w:b/>
                <w:bCs/>
                <w:sz w:val="16"/>
                <w:szCs w:val="16"/>
              </w:rPr>
            </w:pPr>
          </w:p>
          <w:p w:rsidR="00297CD3" w:rsidRDefault="00803DE5" w:rsidP="007C435D">
            <w:pPr>
              <w:jc w:val="center"/>
              <w:rPr>
                <w:rFonts w:ascii="Cambria" w:hAnsi="Cambria" w:cs="Tahoma"/>
                <w:b/>
                <w:bCs/>
                <w:sz w:val="16"/>
                <w:szCs w:val="16"/>
              </w:rPr>
            </w:pPr>
            <w:r>
              <w:rPr>
                <w:rFonts w:ascii="Cambria" w:hAnsi="Cambria" w:cs="Tahoma"/>
                <w:b/>
                <w:bCs/>
                <w:sz w:val="16"/>
                <w:szCs w:val="16"/>
              </w:rPr>
              <w:t xml:space="preserve">€4,00 per intervista da oltre </w:t>
            </w:r>
            <w:proofErr w:type="gramStart"/>
            <w:r>
              <w:rPr>
                <w:rFonts w:ascii="Cambria" w:hAnsi="Cambria" w:cs="Tahoma"/>
                <w:b/>
                <w:bCs/>
                <w:sz w:val="16"/>
                <w:szCs w:val="16"/>
              </w:rPr>
              <w:t>3</w:t>
            </w:r>
            <w:proofErr w:type="gramEnd"/>
            <w:r>
              <w:rPr>
                <w:rFonts w:ascii="Cambria" w:hAnsi="Cambria" w:cs="Tahoma"/>
                <w:b/>
                <w:bCs/>
                <w:sz w:val="16"/>
                <w:szCs w:val="16"/>
              </w:rPr>
              <w:t xml:space="preserve"> min. fino a 6 </w:t>
            </w:r>
            <w:proofErr w:type="spellStart"/>
            <w:r>
              <w:rPr>
                <w:rFonts w:ascii="Cambria" w:hAnsi="Cambria" w:cs="Tahoma"/>
                <w:b/>
                <w:bCs/>
                <w:sz w:val="16"/>
                <w:szCs w:val="16"/>
              </w:rPr>
              <w:t>min.c.a</w:t>
            </w:r>
            <w:proofErr w:type="spellEnd"/>
            <w:r>
              <w:rPr>
                <w:rFonts w:ascii="Cambria" w:hAnsi="Cambria" w:cs="Tahoma"/>
                <w:b/>
                <w:bCs/>
                <w:sz w:val="16"/>
                <w:szCs w:val="16"/>
              </w:rPr>
              <w:t>.</w:t>
            </w:r>
          </w:p>
          <w:p w:rsidR="00803DE5" w:rsidRDefault="00803DE5" w:rsidP="007C435D">
            <w:pPr>
              <w:jc w:val="center"/>
              <w:rPr>
                <w:rFonts w:ascii="Cambria" w:hAnsi="Cambria" w:cs="Tahoma"/>
                <w:b/>
                <w:bCs/>
                <w:sz w:val="16"/>
                <w:szCs w:val="16"/>
              </w:rPr>
            </w:pPr>
          </w:p>
          <w:p w:rsidR="00387018" w:rsidRDefault="00387018" w:rsidP="007C435D">
            <w:pPr>
              <w:jc w:val="center"/>
              <w:rPr>
                <w:rFonts w:ascii="Cambria" w:hAnsi="Cambria" w:cs="Tahoma"/>
                <w:b/>
                <w:bCs/>
                <w:sz w:val="16"/>
                <w:szCs w:val="16"/>
              </w:rPr>
            </w:pPr>
          </w:p>
          <w:p w:rsidR="00387018" w:rsidRDefault="00387018" w:rsidP="007C435D">
            <w:pPr>
              <w:jc w:val="center"/>
              <w:rPr>
                <w:rFonts w:ascii="Cambria" w:hAnsi="Cambria" w:cs="Tahoma"/>
                <w:b/>
                <w:bCs/>
                <w:sz w:val="16"/>
                <w:szCs w:val="16"/>
              </w:rPr>
            </w:pPr>
          </w:p>
          <w:p w:rsidR="00387018" w:rsidRPr="005921FB" w:rsidRDefault="00387018" w:rsidP="007C435D">
            <w:pPr>
              <w:jc w:val="center"/>
              <w:rPr>
                <w:rFonts w:ascii="Cambria" w:hAnsi="Cambria" w:cs="Tahoma"/>
                <w:b/>
                <w:bCs/>
                <w:sz w:val="16"/>
                <w:szCs w:val="16"/>
              </w:rPr>
            </w:pPr>
            <w:r w:rsidRPr="005921FB">
              <w:rPr>
                <w:rFonts w:ascii="Cambria" w:hAnsi="Cambria" w:cs="Tahoma"/>
                <w:b/>
                <w:bCs/>
                <w:sz w:val="16"/>
                <w:szCs w:val="16"/>
              </w:rPr>
              <w:t xml:space="preserve">€9,00 per intervista strutturata fino a c.a. 20 min. </w:t>
            </w:r>
          </w:p>
          <w:p w:rsidR="00387018" w:rsidRPr="00B864C4" w:rsidRDefault="00387018" w:rsidP="007C435D">
            <w:pPr>
              <w:jc w:val="center"/>
              <w:rPr>
                <w:rFonts w:ascii="Cambria" w:hAnsi="Cambria" w:cs="Tahoma"/>
                <w:b/>
                <w:bCs/>
                <w:sz w:val="16"/>
                <w:szCs w:val="16"/>
              </w:rPr>
            </w:pPr>
          </w:p>
        </w:tc>
        <w:tc>
          <w:tcPr>
            <w:tcW w:w="1701" w:type="dxa"/>
            <w:tcBorders>
              <w:top w:val="single" w:sz="4" w:space="0" w:color="auto"/>
              <w:left w:val="single" w:sz="4" w:space="0" w:color="auto"/>
              <w:bottom w:val="single" w:sz="4" w:space="0" w:color="auto"/>
              <w:right w:val="single" w:sz="4" w:space="0" w:color="auto"/>
            </w:tcBorders>
          </w:tcPr>
          <w:p w:rsidR="009053D2" w:rsidRDefault="009053D2" w:rsidP="007C435D">
            <w:pPr>
              <w:jc w:val="center"/>
              <w:rPr>
                <w:rFonts w:ascii="Cambria" w:hAnsi="Cambria" w:cs="Tahoma"/>
                <w:bCs/>
                <w:sz w:val="16"/>
                <w:szCs w:val="16"/>
              </w:rPr>
            </w:pPr>
          </w:p>
          <w:p w:rsidR="00387018" w:rsidRPr="00B864C4" w:rsidRDefault="004F6079" w:rsidP="007C435D">
            <w:pPr>
              <w:jc w:val="center"/>
              <w:rPr>
                <w:rFonts w:ascii="Cambria" w:hAnsi="Cambria" w:cs="Tahoma"/>
                <w:bCs/>
                <w:sz w:val="16"/>
                <w:szCs w:val="16"/>
              </w:rPr>
            </w:pPr>
            <w:proofErr w:type="gramStart"/>
            <w:r>
              <w:rPr>
                <w:rFonts w:ascii="Cambria" w:hAnsi="Cambria" w:cs="Tahoma"/>
                <w:bCs/>
                <w:sz w:val="16"/>
                <w:szCs w:val="16"/>
              </w:rPr>
              <w:t>n.</w:t>
            </w:r>
            <w:proofErr w:type="gramEnd"/>
            <w:r w:rsidR="00111880">
              <w:rPr>
                <w:rFonts w:ascii="Cambria" w:hAnsi="Cambria" w:cs="Tahoma"/>
                <w:bCs/>
                <w:sz w:val="16"/>
                <w:szCs w:val="16"/>
              </w:rPr>
              <w:t xml:space="preserve">100.000 </w:t>
            </w:r>
            <w:r w:rsidR="009053D2">
              <w:rPr>
                <w:rFonts w:ascii="Cambria" w:hAnsi="Cambria" w:cs="Tahoma"/>
                <w:bCs/>
                <w:sz w:val="16"/>
                <w:szCs w:val="16"/>
              </w:rPr>
              <w:t xml:space="preserve"> interviste</w:t>
            </w:r>
          </w:p>
          <w:p w:rsidR="00387018" w:rsidRDefault="00387018" w:rsidP="007C435D">
            <w:pPr>
              <w:jc w:val="center"/>
              <w:rPr>
                <w:rFonts w:ascii="Cambria" w:hAnsi="Cambria" w:cs="Tahoma"/>
                <w:bCs/>
                <w:sz w:val="16"/>
                <w:szCs w:val="16"/>
              </w:rPr>
            </w:pPr>
          </w:p>
          <w:p w:rsidR="00297CD3" w:rsidRDefault="00297CD3" w:rsidP="007C435D">
            <w:pPr>
              <w:jc w:val="center"/>
              <w:rPr>
                <w:rFonts w:ascii="Cambria" w:hAnsi="Cambria" w:cs="Tahoma"/>
                <w:bCs/>
                <w:sz w:val="16"/>
                <w:szCs w:val="16"/>
              </w:rPr>
            </w:pPr>
          </w:p>
          <w:p w:rsidR="00AF3C3B" w:rsidRDefault="00AF3C3B" w:rsidP="007C435D">
            <w:pPr>
              <w:jc w:val="center"/>
              <w:rPr>
                <w:rFonts w:ascii="Cambria" w:hAnsi="Cambria" w:cs="Tahoma"/>
                <w:bCs/>
                <w:sz w:val="16"/>
                <w:szCs w:val="16"/>
              </w:rPr>
            </w:pPr>
          </w:p>
          <w:p w:rsidR="009053D2" w:rsidRDefault="009053D2" w:rsidP="007C435D">
            <w:pPr>
              <w:jc w:val="center"/>
              <w:rPr>
                <w:rFonts w:ascii="Cambria" w:hAnsi="Cambria" w:cs="Tahoma"/>
                <w:bCs/>
                <w:sz w:val="16"/>
                <w:szCs w:val="16"/>
              </w:rPr>
            </w:pPr>
          </w:p>
          <w:p w:rsidR="009053D2" w:rsidRDefault="009053D2" w:rsidP="007C435D">
            <w:pPr>
              <w:jc w:val="center"/>
              <w:rPr>
                <w:rFonts w:ascii="Cambria" w:hAnsi="Cambria" w:cs="Tahoma"/>
                <w:bCs/>
                <w:sz w:val="16"/>
                <w:szCs w:val="16"/>
              </w:rPr>
            </w:pPr>
          </w:p>
          <w:p w:rsidR="00AF3C3B" w:rsidRDefault="00803DE5" w:rsidP="007C435D">
            <w:pPr>
              <w:jc w:val="center"/>
              <w:rPr>
                <w:rFonts w:ascii="Cambria" w:hAnsi="Cambria" w:cs="Tahoma"/>
                <w:bCs/>
                <w:sz w:val="16"/>
                <w:szCs w:val="16"/>
              </w:rPr>
            </w:pPr>
            <w:proofErr w:type="gramStart"/>
            <w:r>
              <w:rPr>
                <w:rFonts w:ascii="Cambria" w:hAnsi="Cambria" w:cs="Tahoma"/>
                <w:bCs/>
                <w:sz w:val="16"/>
                <w:szCs w:val="16"/>
              </w:rPr>
              <w:t>n.</w:t>
            </w:r>
            <w:proofErr w:type="gramEnd"/>
            <w:r>
              <w:rPr>
                <w:rFonts w:ascii="Cambria" w:hAnsi="Cambria" w:cs="Tahoma"/>
                <w:bCs/>
                <w:sz w:val="16"/>
                <w:szCs w:val="16"/>
              </w:rPr>
              <w:t>1</w:t>
            </w:r>
            <w:r w:rsidR="009053D2">
              <w:rPr>
                <w:rFonts w:ascii="Cambria" w:hAnsi="Cambria" w:cs="Tahoma"/>
                <w:bCs/>
                <w:sz w:val="16"/>
                <w:szCs w:val="16"/>
              </w:rPr>
              <w:t>0</w:t>
            </w:r>
            <w:r>
              <w:rPr>
                <w:rFonts w:ascii="Cambria" w:hAnsi="Cambria" w:cs="Tahoma"/>
                <w:bCs/>
                <w:sz w:val="16"/>
                <w:szCs w:val="16"/>
              </w:rPr>
              <w:t>.000 interviste</w:t>
            </w:r>
          </w:p>
          <w:p w:rsidR="00803DE5" w:rsidRDefault="00803DE5" w:rsidP="007C435D">
            <w:pPr>
              <w:jc w:val="center"/>
              <w:rPr>
                <w:rFonts w:ascii="Cambria" w:hAnsi="Cambria" w:cs="Tahoma"/>
                <w:bCs/>
                <w:sz w:val="16"/>
                <w:szCs w:val="16"/>
              </w:rPr>
            </w:pPr>
          </w:p>
          <w:p w:rsidR="00803DE5" w:rsidRDefault="00803DE5" w:rsidP="007C435D">
            <w:pPr>
              <w:jc w:val="center"/>
              <w:rPr>
                <w:rFonts w:ascii="Cambria" w:hAnsi="Cambria" w:cs="Tahoma"/>
                <w:bCs/>
                <w:sz w:val="16"/>
                <w:szCs w:val="16"/>
              </w:rPr>
            </w:pPr>
          </w:p>
          <w:p w:rsidR="00803DE5" w:rsidRDefault="00803DE5" w:rsidP="007C435D">
            <w:pPr>
              <w:jc w:val="center"/>
              <w:rPr>
                <w:rFonts w:ascii="Cambria" w:hAnsi="Cambria" w:cs="Tahoma"/>
                <w:bCs/>
                <w:sz w:val="16"/>
                <w:szCs w:val="16"/>
              </w:rPr>
            </w:pPr>
          </w:p>
          <w:p w:rsidR="00387018" w:rsidRDefault="00387018" w:rsidP="007C435D">
            <w:pPr>
              <w:jc w:val="center"/>
              <w:rPr>
                <w:rFonts w:ascii="Cambria" w:hAnsi="Cambria" w:cs="Tahoma"/>
                <w:bCs/>
                <w:sz w:val="16"/>
                <w:szCs w:val="16"/>
              </w:rPr>
            </w:pPr>
          </w:p>
          <w:p w:rsidR="009053D2" w:rsidRDefault="009053D2" w:rsidP="007C435D">
            <w:pPr>
              <w:jc w:val="center"/>
              <w:rPr>
                <w:rFonts w:ascii="Cambria" w:hAnsi="Cambria" w:cs="Tahoma"/>
                <w:bCs/>
                <w:sz w:val="16"/>
                <w:szCs w:val="16"/>
              </w:rPr>
            </w:pPr>
          </w:p>
          <w:p w:rsidR="00387018" w:rsidRPr="005E6A93" w:rsidRDefault="004F6079" w:rsidP="007C435D">
            <w:pPr>
              <w:jc w:val="center"/>
              <w:rPr>
                <w:rFonts w:ascii="Cambria" w:hAnsi="Cambria" w:cs="Tahoma"/>
                <w:bCs/>
                <w:sz w:val="16"/>
                <w:szCs w:val="16"/>
              </w:rPr>
            </w:pPr>
            <w:proofErr w:type="gramStart"/>
            <w:r>
              <w:rPr>
                <w:rFonts w:ascii="Cambria" w:hAnsi="Cambria" w:cs="Tahoma"/>
                <w:bCs/>
                <w:sz w:val="16"/>
                <w:szCs w:val="16"/>
              </w:rPr>
              <w:t>n.</w:t>
            </w:r>
            <w:proofErr w:type="gramEnd"/>
            <w:r w:rsidR="00387018" w:rsidRPr="005E6A93">
              <w:rPr>
                <w:rFonts w:ascii="Cambria" w:hAnsi="Cambria" w:cs="Tahoma"/>
                <w:bCs/>
                <w:sz w:val="16"/>
                <w:szCs w:val="16"/>
              </w:rPr>
              <w:t>10.000 interviste lunghe</w:t>
            </w:r>
          </w:p>
          <w:p w:rsidR="00387018" w:rsidRPr="00B864C4" w:rsidRDefault="00387018" w:rsidP="00297CD3">
            <w:pPr>
              <w:jc w:val="center"/>
              <w:rPr>
                <w:rFonts w:ascii="Cambria" w:hAnsi="Cambria" w:cs="Tahoma"/>
                <w:bCs/>
                <w:sz w:val="16"/>
                <w:szCs w:val="16"/>
              </w:rPr>
            </w:pPr>
          </w:p>
        </w:tc>
        <w:tc>
          <w:tcPr>
            <w:tcW w:w="2126" w:type="dxa"/>
            <w:tcBorders>
              <w:top w:val="single" w:sz="4" w:space="0" w:color="auto"/>
              <w:left w:val="single" w:sz="4" w:space="0" w:color="auto"/>
              <w:bottom w:val="single" w:sz="4" w:space="0" w:color="auto"/>
              <w:right w:val="single" w:sz="4" w:space="0" w:color="auto"/>
            </w:tcBorders>
          </w:tcPr>
          <w:p w:rsidR="009053D2" w:rsidRDefault="009053D2" w:rsidP="00AF3C3B">
            <w:pPr>
              <w:jc w:val="center"/>
              <w:rPr>
                <w:rFonts w:ascii="Cambria" w:hAnsi="Cambria" w:cs="Tahoma"/>
                <w:bCs/>
                <w:sz w:val="16"/>
                <w:szCs w:val="16"/>
              </w:rPr>
            </w:pPr>
          </w:p>
          <w:p w:rsidR="00387018" w:rsidRDefault="00AF3C3B" w:rsidP="00AF3C3B">
            <w:pPr>
              <w:jc w:val="center"/>
              <w:rPr>
                <w:rFonts w:ascii="Cambria" w:hAnsi="Cambria" w:cs="Tahoma"/>
                <w:bCs/>
                <w:sz w:val="16"/>
                <w:szCs w:val="16"/>
              </w:rPr>
            </w:pPr>
            <w:r>
              <w:rPr>
                <w:rFonts w:ascii="Cambria" w:hAnsi="Cambria" w:cs="Tahoma"/>
                <w:bCs/>
                <w:sz w:val="16"/>
                <w:szCs w:val="16"/>
              </w:rPr>
              <w:t>€ 180.000,00</w:t>
            </w:r>
          </w:p>
          <w:p w:rsidR="00AF3C3B" w:rsidRDefault="00AF3C3B" w:rsidP="00AF3C3B">
            <w:pPr>
              <w:jc w:val="center"/>
              <w:rPr>
                <w:rFonts w:ascii="Cambria" w:hAnsi="Cambria" w:cs="Tahoma"/>
                <w:bCs/>
                <w:sz w:val="16"/>
                <w:szCs w:val="16"/>
              </w:rPr>
            </w:pPr>
          </w:p>
          <w:p w:rsidR="00AF3C3B" w:rsidRDefault="00AF3C3B" w:rsidP="00AF3C3B">
            <w:pPr>
              <w:jc w:val="center"/>
              <w:rPr>
                <w:rFonts w:ascii="Cambria" w:hAnsi="Cambria" w:cs="Tahoma"/>
                <w:bCs/>
                <w:sz w:val="16"/>
                <w:szCs w:val="16"/>
              </w:rPr>
            </w:pPr>
          </w:p>
          <w:p w:rsidR="00AF3C3B" w:rsidRDefault="00AF3C3B" w:rsidP="00AF3C3B">
            <w:pPr>
              <w:jc w:val="center"/>
              <w:rPr>
                <w:rFonts w:ascii="Cambria" w:hAnsi="Cambria" w:cs="Tahoma"/>
                <w:bCs/>
                <w:sz w:val="16"/>
                <w:szCs w:val="16"/>
              </w:rPr>
            </w:pPr>
          </w:p>
          <w:p w:rsidR="00AF3C3B" w:rsidRDefault="00AF3C3B" w:rsidP="00AF3C3B">
            <w:pPr>
              <w:jc w:val="center"/>
              <w:rPr>
                <w:rFonts w:ascii="Cambria" w:hAnsi="Cambria" w:cs="Tahoma"/>
                <w:bCs/>
                <w:sz w:val="16"/>
                <w:szCs w:val="16"/>
              </w:rPr>
            </w:pPr>
          </w:p>
          <w:p w:rsidR="00006F17" w:rsidRDefault="00006F17" w:rsidP="00AF3C3B">
            <w:pPr>
              <w:jc w:val="center"/>
              <w:rPr>
                <w:rFonts w:ascii="Cambria" w:hAnsi="Cambria" w:cs="Tahoma"/>
                <w:bCs/>
                <w:sz w:val="16"/>
                <w:szCs w:val="16"/>
              </w:rPr>
            </w:pPr>
          </w:p>
          <w:p w:rsidR="00AF3C3B" w:rsidRDefault="00AF3C3B" w:rsidP="00AF3C3B">
            <w:pPr>
              <w:jc w:val="center"/>
              <w:rPr>
                <w:rFonts w:ascii="Cambria" w:hAnsi="Cambria" w:cs="Tahoma"/>
                <w:bCs/>
                <w:sz w:val="16"/>
                <w:szCs w:val="16"/>
              </w:rPr>
            </w:pPr>
            <w:r>
              <w:rPr>
                <w:rFonts w:ascii="Cambria" w:hAnsi="Cambria" w:cs="Tahoma"/>
                <w:bCs/>
                <w:sz w:val="16"/>
                <w:szCs w:val="16"/>
              </w:rPr>
              <w:t>€ 40.000,00</w:t>
            </w:r>
          </w:p>
          <w:p w:rsidR="00EF6993" w:rsidRDefault="00EF6993" w:rsidP="00AF3C3B">
            <w:pPr>
              <w:jc w:val="center"/>
              <w:rPr>
                <w:rFonts w:ascii="Cambria" w:hAnsi="Cambria" w:cs="Tahoma"/>
                <w:bCs/>
                <w:sz w:val="16"/>
                <w:szCs w:val="16"/>
              </w:rPr>
            </w:pPr>
          </w:p>
          <w:p w:rsidR="00EF6993" w:rsidRDefault="00EF6993" w:rsidP="00AF3C3B">
            <w:pPr>
              <w:jc w:val="center"/>
              <w:rPr>
                <w:rFonts w:ascii="Cambria" w:hAnsi="Cambria" w:cs="Tahoma"/>
                <w:bCs/>
                <w:sz w:val="16"/>
                <w:szCs w:val="16"/>
              </w:rPr>
            </w:pPr>
          </w:p>
          <w:p w:rsidR="00EF6993" w:rsidRDefault="00EF6993" w:rsidP="00AF3C3B">
            <w:pPr>
              <w:jc w:val="center"/>
              <w:rPr>
                <w:rFonts w:ascii="Cambria" w:hAnsi="Cambria" w:cs="Tahoma"/>
                <w:bCs/>
                <w:sz w:val="16"/>
                <w:szCs w:val="16"/>
              </w:rPr>
            </w:pPr>
          </w:p>
          <w:p w:rsidR="00EF6993" w:rsidRDefault="00EF6993" w:rsidP="00AF3C3B">
            <w:pPr>
              <w:jc w:val="center"/>
              <w:rPr>
                <w:rFonts w:ascii="Cambria" w:hAnsi="Cambria" w:cs="Tahoma"/>
                <w:bCs/>
                <w:sz w:val="16"/>
                <w:szCs w:val="16"/>
              </w:rPr>
            </w:pPr>
          </w:p>
          <w:p w:rsidR="00006F17" w:rsidRDefault="00006F17" w:rsidP="00AF3C3B">
            <w:pPr>
              <w:jc w:val="center"/>
              <w:rPr>
                <w:rFonts w:ascii="Cambria" w:hAnsi="Cambria" w:cs="Tahoma"/>
                <w:bCs/>
                <w:sz w:val="16"/>
                <w:szCs w:val="16"/>
              </w:rPr>
            </w:pPr>
          </w:p>
          <w:p w:rsidR="00EF6993" w:rsidRPr="00B864C4" w:rsidRDefault="00EF6993" w:rsidP="00AF3C3B">
            <w:pPr>
              <w:jc w:val="center"/>
              <w:rPr>
                <w:rFonts w:ascii="Cambria" w:hAnsi="Cambria" w:cs="Tahoma"/>
                <w:bCs/>
                <w:sz w:val="16"/>
                <w:szCs w:val="16"/>
              </w:rPr>
            </w:pPr>
            <w:r>
              <w:rPr>
                <w:rFonts w:ascii="Cambria" w:hAnsi="Cambria" w:cs="Tahoma"/>
                <w:bCs/>
                <w:sz w:val="16"/>
                <w:szCs w:val="16"/>
              </w:rPr>
              <w:t>€ 90.000,00</w:t>
            </w:r>
          </w:p>
        </w:tc>
        <w:tc>
          <w:tcPr>
            <w:tcW w:w="1984" w:type="dxa"/>
            <w:tcBorders>
              <w:top w:val="single" w:sz="4" w:space="0" w:color="auto"/>
              <w:left w:val="single" w:sz="4" w:space="0" w:color="auto"/>
              <w:bottom w:val="single" w:sz="4" w:space="0" w:color="auto"/>
              <w:right w:val="single" w:sz="4" w:space="0" w:color="auto"/>
            </w:tcBorders>
          </w:tcPr>
          <w:p w:rsidR="009053D2" w:rsidRDefault="009053D2" w:rsidP="007C435D">
            <w:pPr>
              <w:jc w:val="center"/>
              <w:rPr>
                <w:rFonts w:ascii="Cambria" w:hAnsi="Cambria" w:cs="Tahoma"/>
                <w:bCs/>
                <w:sz w:val="16"/>
                <w:szCs w:val="16"/>
              </w:rPr>
            </w:pPr>
          </w:p>
          <w:p w:rsidR="00387018" w:rsidRDefault="00AF3C3B" w:rsidP="007C435D">
            <w:pPr>
              <w:jc w:val="center"/>
              <w:rPr>
                <w:rFonts w:ascii="Cambria" w:hAnsi="Cambria" w:cs="Tahoma"/>
                <w:bCs/>
                <w:sz w:val="16"/>
                <w:szCs w:val="16"/>
              </w:rPr>
            </w:pPr>
            <w:r>
              <w:rPr>
                <w:rFonts w:ascii="Cambria" w:hAnsi="Cambria" w:cs="Tahoma"/>
                <w:bCs/>
                <w:sz w:val="16"/>
                <w:szCs w:val="16"/>
              </w:rPr>
              <w:t>€ 900.000,00</w:t>
            </w:r>
          </w:p>
          <w:p w:rsidR="00AF3C3B" w:rsidRDefault="00AF3C3B" w:rsidP="007C435D">
            <w:pPr>
              <w:jc w:val="center"/>
              <w:rPr>
                <w:rFonts w:ascii="Cambria" w:hAnsi="Cambria" w:cs="Tahoma"/>
                <w:bCs/>
                <w:sz w:val="16"/>
                <w:szCs w:val="16"/>
              </w:rPr>
            </w:pPr>
          </w:p>
          <w:p w:rsidR="00AF3C3B" w:rsidRDefault="00AF3C3B" w:rsidP="007C435D">
            <w:pPr>
              <w:jc w:val="center"/>
              <w:rPr>
                <w:rFonts w:ascii="Cambria" w:hAnsi="Cambria" w:cs="Tahoma"/>
                <w:bCs/>
                <w:sz w:val="16"/>
                <w:szCs w:val="16"/>
              </w:rPr>
            </w:pPr>
          </w:p>
          <w:p w:rsidR="00AF3C3B" w:rsidRDefault="00AF3C3B" w:rsidP="007C435D">
            <w:pPr>
              <w:jc w:val="center"/>
              <w:rPr>
                <w:rFonts w:ascii="Cambria" w:hAnsi="Cambria" w:cs="Tahoma"/>
                <w:bCs/>
                <w:sz w:val="16"/>
                <w:szCs w:val="16"/>
              </w:rPr>
            </w:pPr>
          </w:p>
          <w:p w:rsidR="00AF3C3B" w:rsidRDefault="00AF3C3B" w:rsidP="007C435D">
            <w:pPr>
              <w:jc w:val="center"/>
              <w:rPr>
                <w:rFonts w:ascii="Cambria" w:hAnsi="Cambria" w:cs="Tahoma"/>
                <w:bCs/>
                <w:sz w:val="16"/>
                <w:szCs w:val="16"/>
              </w:rPr>
            </w:pPr>
          </w:p>
          <w:p w:rsidR="00F80D60" w:rsidRDefault="00F80D60" w:rsidP="007C435D">
            <w:pPr>
              <w:jc w:val="center"/>
              <w:rPr>
                <w:rFonts w:ascii="Cambria" w:hAnsi="Cambria" w:cs="Tahoma"/>
                <w:bCs/>
                <w:sz w:val="16"/>
                <w:szCs w:val="16"/>
              </w:rPr>
            </w:pPr>
          </w:p>
          <w:p w:rsidR="00AF3C3B" w:rsidRDefault="00AF3C3B" w:rsidP="007C435D">
            <w:pPr>
              <w:jc w:val="center"/>
              <w:rPr>
                <w:rFonts w:ascii="Cambria" w:hAnsi="Cambria" w:cs="Tahoma"/>
                <w:bCs/>
                <w:sz w:val="16"/>
                <w:szCs w:val="16"/>
              </w:rPr>
            </w:pPr>
            <w:r>
              <w:rPr>
                <w:rFonts w:ascii="Cambria" w:hAnsi="Cambria" w:cs="Tahoma"/>
                <w:bCs/>
                <w:sz w:val="16"/>
                <w:szCs w:val="16"/>
              </w:rPr>
              <w:t>€ 200.000,00</w:t>
            </w:r>
          </w:p>
          <w:p w:rsidR="00EF6993" w:rsidRDefault="00EF6993" w:rsidP="007C435D">
            <w:pPr>
              <w:jc w:val="center"/>
              <w:rPr>
                <w:rFonts w:ascii="Cambria" w:hAnsi="Cambria" w:cs="Tahoma"/>
                <w:bCs/>
                <w:sz w:val="16"/>
                <w:szCs w:val="16"/>
              </w:rPr>
            </w:pPr>
          </w:p>
          <w:p w:rsidR="00EF6993" w:rsidRDefault="00EF6993" w:rsidP="007C435D">
            <w:pPr>
              <w:jc w:val="center"/>
              <w:rPr>
                <w:rFonts w:ascii="Cambria" w:hAnsi="Cambria" w:cs="Tahoma"/>
                <w:bCs/>
                <w:sz w:val="16"/>
                <w:szCs w:val="16"/>
              </w:rPr>
            </w:pPr>
          </w:p>
          <w:p w:rsidR="00EF6993" w:rsidRDefault="00EF6993" w:rsidP="007C435D">
            <w:pPr>
              <w:jc w:val="center"/>
              <w:rPr>
                <w:rFonts w:ascii="Cambria" w:hAnsi="Cambria" w:cs="Tahoma"/>
                <w:bCs/>
                <w:sz w:val="16"/>
                <w:szCs w:val="16"/>
              </w:rPr>
            </w:pPr>
          </w:p>
          <w:p w:rsidR="00EF6993" w:rsidRDefault="00EF6993" w:rsidP="007C435D">
            <w:pPr>
              <w:jc w:val="center"/>
              <w:rPr>
                <w:rFonts w:ascii="Cambria" w:hAnsi="Cambria" w:cs="Tahoma"/>
                <w:bCs/>
                <w:sz w:val="16"/>
                <w:szCs w:val="16"/>
              </w:rPr>
            </w:pPr>
          </w:p>
          <w:p w:rsidR="006A1E3B" w:rsidRDefault="006A1E3B" w:rsidP="007C435D">
            <w:pPr>
              <w:jc w:val="center"/>
              <w:rPr>
                <w:rFonts w:ascii="Cambria" w:hAnsi="Cambria" w:cs="Tahoma"/>
                <w:bCs/>
                <w:sz w:val="16"/>
                <w:szCs w:val="16"/>
              </w:rPr>
            </w:pPr>
          </w:p>
          <w:p w:rsidR="00EF6993" w:rsidRPr="00B864C4" w:rsidRDefault="00EF6993" w:rsidP="007C435D">
            <w:pPr>
              <w:jc w:val="center"/>
              <w:rPr>
                <w:rFonts w:ascii="Cambria" w:hAnsi="Cambria" w:cs="Tahoma"/>
                <w:bCs/>
                <w:sz w:val="16"/>
                <w:szCs w:val="16"/>
              </w:rPr>
            </w:pPr>
            <w:r>
              <w:rPr>
                <w:rFonts w:ascii="Cambria" w:hAnsi="Cambria" w:cs="Tahoma"/>
                <w:bCs/>
                <w:sz w:val="16"/>
                <w:szCs w:val="16"/>
              </w:rPr>
              <w:t>€ 450.000,00</w:t>
            </w:r>
          </w:p>
        </w:tc>
      </w:tr>
      <w:tr w:rsidR="00387018" w:rsidRPr="000B16C2" w:rsidTr="00C574AD">
        <w:trPr>
          <w:trHeight w:val="651"/>
        </w:trPr>
        <w:tc>
          <w:tcPr>
            <w:tcW w:w="2127" w:type="dxa"/>
            <w:tcBorders>
              <w:top w:val="single" w:sz="4" w:space="0" w:color="auto"/>
              <w:left w:val="single" w:sz="4" w:space="0" w:color="auto"/>
              <w:bottom w:val="single" w:sz="4" w:space="0" w:color="auto"/>
              <w:right w:val="single" w:sz="4" w:space="0" w:color="auto"/>
            </w:tcBorders>
          </w:tcPr>
          <w:p w:rsidR="00387018" w:rsidRPr="00387018" w:rsidRDefault="00C574AD" w:rsidP="00C574AD">
            <w:pPr>
              <w:spacing w:after="200" w:line="276" w:lineRule="auto"/>
              <w:rPr>
                <w:rFonts w:ascii="Cambria" w:hAnsi="Cambria" w:cs="Tahoma"/>
                <w:bCs/>
                <w:sz w:val="16"/>
                <w:szCs w:val="16"/>
              </w:rPr>
            </w:pPr>
            <w:proofErr w:type="spellStart"/>
            <w:proofErr w:type="gramStart"/>
            <w:r>
              <w:rPr>
                <w:rFonts w:ascii="Cambria" w:hAnsi="Cambria" w:cs="Tahoma"/>
                <w:bCs/>
                <w:sz w:val="16"/>
                <w:szCs w:val="16"/>
              </w:rPr>
              <w:lastRenderedPageBreak/>
              <w:t>C.</w:t>
            </w:r>
            <w:r w:rsidR="00387018" w:rsidRPr="00387018">
              <w:rPr>
                <w:rFonts w:ascii="Cambria" w:hAnsi="Cambria" w:cs="Tahoma"/>
                <w:bCs/>
                <w:sz w:val="16"/>
                <w:szCs w:val="16"/>
              </w:rPr>
              <w:t>Informazione</w:t>
            </w:r>
            <w:proofErr w:type="spellEnd"/>
            <w:proofErr w:type="gramEnd"/>
            <w:r w:rsidR="00387018" w:rsidRPr="00387018">
              <w:rPr>
                <w:rFonts w:ascii="Cambria" w:hAnsi="Cambria" w:cs="Tahoma"/>
                <w:bCs/>
                <w:sz w:val="16"/>
                <w:szCs w:val="16"/>
              </w:rPr>
              <w:t xml:space="preserve"> telefonica all’utenza (</w:t>
            </w:r>
            <w:proofErr w:type="spellStart"/>
            <w:r w:rsidR="00387018" w:rsidRPr="00387018">
              <w:rPr>
                <w:rFonts w:ascii="Cambria" w:hAnsi="Cambria" w:cs="Tahoma"/>
                <w:bCs/>
                <w:sz w:val="16"/>
                <w:szCs w:val="16"/>
              </w:rPr>
              <w:t>inbound</w:t>
            </w:r>
            <w:proofErr w:type="spellEnd"/>
            <w:r w:rsidR="00387018" w:rsidRPr="00387018">
              <w:rPr>
                <w:rFonts w:ascii="Cambria" w:hAnsi="Cambria" w:cs="Tahoma"/>
                <w:bCs/>
                <w:sz w:val="16"/>
                <w:szCs w:val="16"/>
              </w:rPr>
              <w:t xml:space="preserve"> – orientamento all’utenza</w:t>
            </w:r>
            <w:r w:rsidR="006069CC">
              <w:rPr>
                <w:rFonts w:ascii="Cambria" w:hAnsi="Cambria" w:cs="Tahoma"/>
                <w:bCs/>
                <w:sz w:val="16"/>
                <w:szCs w:val="16"/>
              </w:rPr>
              <w:t>/ annullo appuntamenti</w:t>
            </w:r>
            <w:r w:rsidR="00387018" w:rsidRPr="00387018">
              <w:rPr>
                <w:rFonts w:ascii="Cambria" w:hAnsi="Cambria" w:cs="Tahoma"/>
                <w:bCs/>
                <w:sz w:val="16"/>
                <w:szCs w:val="16"/>
              </w:rPr>
              <w:t>)</w:t>
            </w:r>
          </w:p>
          <w:p w:rsidR="00387018" w:rsidRPr="00387018" w:rsidRDefault="00387018" w:rsidP="003E64C8">
            <w:pPr>
              <w:tabs>
                <w:tab w:val="left" w:pos="87"/>
              </w:tabs>
              <w:autoSpaceDE w:val="0"/>
              <w:autoSpaceDN w:val="0"/>
              <w:adjustRightInd w:val="0"/>
              <w:ind w:left="720"/>
              <w:rPr>
                <w:rFonts w:ascii="Cambria" w:hAnsi="Cambria" w:cs="Tahoma"/>
                <w:bCs/>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rsidR="00387018" w:rsidRPr="00AC4757" w:rsidRDefault="00205B2B" w:rsidP="00CB155E">
            <w:pPr>
              <w:jc w:val="center"/>
              <w:rPr>
                <w:rFonts w:ascii="Cambria" w:hAnsi="Cambria" w:cs="Tahoma"/>
                <w:b/>
                <w:bCs/>
                <w:sz w:val="16"/>
                <w:szCs w:val="16"/>
              </w:rPr>
            </w:pPr>
            <w:r w:rsidRPr="00AC4757">
              <w:rPr>
                <w:rFonts w:ascii="Cambria" w:hAnsi="Cambria" w:cs="Tahoma"/>
                <w:b/>
                <w:bCs/>
                <w:sz w:val="16"/>
                <w:szCs w:val="16"/>
              </w:rPr>
              <w:t xml:space="preserve">€ </w:t>
            </w:r>
            <w:r w:rsidR="00AB519A" w:rsidRPr="00AC4757">
              <w:rPr>
                <w:rFonts w:ascii="Cambria" w:hAnsi="Cambria" w:cs="Tahoma"/>
                <w:b/>
                <w:bCs/>
                <w:sz w:val="16"/>
                <w:szCs w:val="16"/>
              </w:rPr>
              <w:t>1,8</w:t>
            </w:r>
            <w:r w:rsidR="001F540C">
              <w:rPr>
                <w:rFonts w:ascii="Cambria" w:hAnsi="Cambria" w:cs="Tahoma"/>
                <w:b/>
                <w:bCs/>
                <w:sz w:val="16"/>
                <w:szCs w:val="16"/>
              </w:rPr>
              <w:t>0</w:t>
            </w:r>
            <w:r w:rsidR="004D6EEC">
              <w:rPr>
                <w:rFonts w:ascii="Cambria" w:hAnsi="Cambria" w:cs="Tahoma"/>
                <w:b/>
                <w:bCs/>
                <w:sz w:val="16"/>
                <w:szCs w:val="16"/>
              </w:rPr>
              <w:t xml:space="preserve"> per chiamata</w:t>
            </w:r>
            <w:r w:rsidR="00AC4757" w:rsidRPr="00AC4757">
              <w:rPr>
                <w:rFonts w:ascii="Cambria" w:hAnsi="Cambria" w:cs="Tahoma"/>
                <w:b/>
                <w:bCs/>
                <w:sz w:val="16"/>
                <w:szCs w:val="16"/>
              </w:rPr>
              <w:t xml:space="preserve"> </w:t>
            </w:r>
          </w:p>
          <w:p w:rsidR="000D4F63" w:rsidRPr="00205B2B" w:rsidRDefault="000D4F63" w:rsidP="00CB155E">
            <w:pPr>
              <w:jc w:val="center"/>
              <w:rPr>
                <w:rFonts w:ascii="Cambria" w:hAnsi="Cambria" w:cs="Tahoma"/>
                <w:b/>
                <w:bCs/>
                <w:sz w:val="16"/>
                <w:szCs w:val="16"/>
                <w:highlight w:val="yellow"/>
              </w:rPr>
            </w:pPr>
          </w:p>
        </w:tc>
        <w:tc>
          <w:tcPr>
            <w:tcW w:w="1701" w:type="dxa"/>
            <w:tcBorders>
              <w:top w:val="single" w:sz="4" w:space="0" w:color="auto"/>
              <w:left w:val="single" w:sz="4" w:space="0" w:color="auto"/>
              <w:bottom w:val="single" w:sz="4" w:space="0" w:color="auto"/>
              <w:right w:val="single" w:sz="4" w:space="0" w:color="auto"/>
            </w:tcBorders>
          </w:tcPr>
          <w:p w:rsidR="00387018" w:rsidRDefault="00387018" w:rsidP="007C435D">
            <w:pPr>
              <w:rPr>
                <w:rFonts w:ascii="Cambria" w:hAnsi="Cambria" w:cs="Tahoma"/>
                <w:bCs/>
                <w:sz w:val="16"/>
                <w:szCs w:val="16"/>
              </w:rPr>
            </w:pPr>
          </w:p>
          <w:p w:rsidR="00387018" w:rsidRDefault="00387018" w:rsidP="006806B0">
            <w:pPr>
              <w:jc w:val="center"/>
              <w:rPr>
                <w:rFonts w:ascii="Cambria" w:hAnsi="Cambria" w:cs="Tahoma"/>
                <w:bCs/>
                <w:sz w:val="16"/>
                <w:szCs w:val="16"/>
              </w:rPr>
            </w:pPr>
            <w:proofErr w:type="gramStart"/>
            <w:r w:rsidRPr="009E4BA1">
              <w:rPr>
                <w:rFonts w:ascii="Cambria" w:hAnsi="Cambria" w:cs="Tahoma"/>
                <w:bCs/>
                <w:sz w:val="16"/>
                <w:szCs w:val="16"/>
              </w:rPr>
              <w:t>n</w:t>
            </w:r>
            <w:r w:rsidR="006806B0" w:rsidRPr="009E4BA1">
              <w:rPr>
                <w:rFonts w:ascii="Cambria" w:hAnsi="Cambria" w:cs="Tahoma"/>
                <w:bCs/>
                <w:sz w:val="16"/>
                <w:szCs w:val="16"/>
              </w:rPr>
              <w:t>.</w:t>
            </w:r>
            <w:proofErr w:type="gramEnd"/>
            <w:r w:rsidR="006806B0" w:rsidRPr="009E4BA1">
              <w:rPr>
                <w:rFonts w:ascii="Cambria" w:hAnsi="Cambria" w:cs="Tahoma"/>
                <w:bCs/>
                <w:sz w:val="16"/>
                <w:szCs w:val="16"/>
              </w:rPr>
              <w:t>300.000</w:t>
            </w:r>
          </w:p>
          <w:p w:rsidR="00D86047" w:rsidRPr="00D86047" w:rsidRDefault="00D86047" w:rsidP="006806B0">
            <w:pPr>
              <w:jc w:val="center"/>
              <w:rPr>
                <w:rFonts w:ascii="Cambria" w:hAnsi="Cambria" w:cs="Tahoma"/>
                <w:b/>
                <w:bCs/>
                <w:color w:val="FF0000"/>
                <w:sz w:val="16"/>
                <w:szCs w:val="16"/>
              </w:rPr>
            </w:pPr>
          </w:p>
        </w:tc>
        <w:tc>
          <w:tcPr>
            <w:tcW w:w="2126" w:type="dxa"/>
            <w:tcBorders>
              <w:top w:val="single" w:sz="4" w:space="0" w:color="auto"/>
              <w:left w:val="single" w:sz="4" w:space="0" w:color="auto"/>
              <w:bottom w:val="single" w:sz="4" w:space="0" w:color="auto"/>
              <w:right w:val="single" w:sz="4" w:space="0" w:color="auto"/>
            </w:tcBorders>
          </w:tcPr>
          <w:p w:rsidR="00387018" w:rsidRDefault="00387018" w:rsidP="007C435D">
            <w:pPr>
              <w:jc w:val="center"/>
              <w:rPr>
                <w:rFonts w:ascii="Cambria" w:hAnsi="Cambria" w:cs="Tahoma"/>
                <w:bCs/>
                <w:sz w:val="16"/>
                <w:szCs w:val="16"/>
              </w:rPr>
            </w:pPr>
          </w:p>
          <w:p w:rsidR="007909A2" w:rsidRPr="00B864C4" w:rsidRDefault="007909A2" w:rsidP="007C435D">
            <w:pPr>
              <w:jc w:val="center"/>
              <w:rPr>
                <w:rFonts w:ascii="Cambria" w:hAnsi="Cambria" w:cs="Tahoma"/>
                <w:bCs/>
                <w:sz w:val="16"/>
                <w:szCs w:val="16"/>
              </w:rPr>
            </w:pPr>
            <w:r>
              <w:rPr>
                <w:rFonts w:ascii="Cambria" w:hAnsi="Cambria" w:cs="Tahoma"/>
                <w:bCs/>
                <w:sz w:val="16"/>
                <w:szCs w:val="16"/>
              </w:rPr>
              <w:t>€540.000,00</w:t>
            </w:r>
          </w:p>
        </w:tc>
        <w:tc>
          <w:tcPr>
            <w:tcW w:w="1984" w:type="dxa"/>
            <w:tcBorders>
              <w:top w:val="single" w:sz="4" w:space="0" w:color="auto"/>
              <w:left w:val="single" w:sz="4" w:space="0" w:color="auto"/>
              <w:bottom w:val="single" w:sz="4" w:space="0" w:color="auto"/>
              <w:right w:val="single" w:sz="4" w:space="0" w:color="auto"/>
            </w:tcBorders>
          </w:tcPr>
          <w:p w:rsidR="007909A2" w:rsidRDefault="007909A2" w:rsidP="007C435D">
            <w:pPr>
              <w:jc w:val="center"/>
              <w:rPr>
                <w:rFonts w:ascii="Cambria" w:hAnsi="Cambria" w:cs="Tahoma"/>
                <w:bCs/>
                <w:sz w:val="16"/>
                <w:szCs w:val="16"/>
              </w:rPr>
            </w:pPr>
          </w:p>
          <w:p w:rsidR="00387018" w:rsidRPr="00B864C4" w:rsidRDefault="007909A2" w:rsidP="007C435D">
            <w:pPr>
              <w:jc w:val="center"/>
              <w:rPr>
                <w:rFonts w:ascii="Cambria" w:hAnsi="Cambria" w:cs="Tahoma"/>
                <w:bCs/>
                <w:sz w:val="16"/>
                <w:szCs w:val="16"/>
              </w:rPr>
            </w:pPr>
            <w:r>
              <w:rPr>
                <w:rFonts w:ascii="Cambria" w:hAnsi="Cambria" w:cs="Tahoma"/>
                <w:bCs/>
                <w:sz w:val="16"/>
                <w:szCs w:val="16"/>
              </w:rPr>
              <w:t>€ 2.700.000,00</w:t>
            </w:r>
          </w:p>
        </w:tc>
      </w:tr>
      <w:tr w:rsidR="00387018" w:rsidRPr="000B16C2" w:rsidTr="00C574AD">
        <w:trPr>
          <w:trHeight w:val="651"/>
        </w:trPr>
        <w:tc>
          <w:tcPr>
            <w:tcW w:w="2127" w:type="dxa"/>
            <w:tcBorders>
              <w:top w:val="single" w:sz="4" w:space="0" w:color="auto"/>
              <w:left w:val="single" w:sz="4" w:space="0" w:color="auto"/>
              <w:bottom w:val="single" w:sz="4" w:space="0" w:color="auto"/>
              <w:right w:val="single" w:sz="4" w:space="0" w:color="auto"/>
            </w:tcBorders>
          </w:tcPr>
          <w:p w:rsidR="00387018" w:rsidRDefault="00387018" w:rsidP="007C435D">
            <w:pPr>
              <w:jc w:val="center"/>
              <w:rPr>
                <w:rFonts w:ascii="Cambria" w:hAnsi="Cambria" w:cs="Tahoma"/>
                <w:b/>
                <w:bCs/>
                <w:sz w:val="16"/>
                <w:szCs w:val="16"/>
              </w:rPr>
            </w:pPr>
          </w:p>
          <w:p w:rsidR="00387018" w:rsidRPr="00B864C4" w:rsidRDefault="00387018" w:rsidP="00D94A07">
            <w:pPr>
              <w:jc w:val="center"/>
              <w:rPr>
                <w:rFonts w:ascii="Cambria" w:hAnsi="Cambria" w:cs="Tahoma"/>
                <w:b/>
                <w:bCs/>
                <w:sz w:val="16"/>
                <w:szCs w:val="16"/>
              </w:rPr>
            </w:pPr>
            <w:proofErr w:type="gramStart"/>
            <w:r>
              <w:rPr>
                <w:rFonts w:ascii="Cambria" w:hAnsi="Cambria" w:cs="Tahoma"/>
                <w:b/>
                <w:bCs/>
                <w:sz w:val="16"/>
                <w:szCs w:val="16"/>
              </w:rPr>
              <w:t>a</w:t>
            </w:r>
            <w:proofErr w:type="gramEnd"/>
            <w:r>
              <w:rPr>
                <w:rFonts w:ascii="Cambria" w:hAnsi="Cambria" w:cs="Tahoma"/>
                <w:b/>
                <w:bCs/>
                <w:sz w:val="16"/>
                <w:szCs w:val="16"/>
              </w:rPr>
              <w:t xml:space="preserve"> + b + </w:t>
            </w:r>
            <w:r w:rsidR="00D94A07">
              <w:rPr>
                <w:rFonts w:ascii="Cambria" w:hAnsi="Cambria" w:cs="Tahoma"/>
                <w:b/>
                <w:bCs/>
                <w:sz w:val="16"/>
                <w:szCs w:val="16"/>
              </w:rPr>
              <w:t>c</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387018" w:rsidRPr="00B864C4" w:rsidRDefault="00387018" w:rsidP="007C435D">
            <w:pPr>
              <w:jc w:val="center"/>
              <w:rPr>
                <w:rFonts w:ascii="Cambria" w:hAnsi="Cambria" w:cs="Tahoma"/>
                <w:bCs/>
                <w:sz w:val="16"/>
                <w:szCs w:val="16"/>
              </w:rPr>
            </w:pPr>
            <w:r>
              <w:rPr>
                <w:rFonts w:ascii="Cambria" w:hAnsi="Cambria" w:cs="Tahoma"/>
                <w:b/>
                <w:bCs/>
                <w:sz w:val="16"/>
                <w:szCs w:val="16"/>
              </w:rPr>
              <w:t>Totale</w:t>
            </w:r>
          </w:p>
        </w:tc>
        <w:tc>
          <w:tcPr>
            <w:tcW w:w="2126" w:type="dxa"/>
            <w:tcBorders>
              <w:top w:val="single" w:sz="4" w:space="0" w:color="auto"/>
              <w:left w:val="single" w:sz="4" w:space="0" w:color="auto"/>
              <w:bottom w:val="single" w:sz="4" w:space="0" w:color="auto"/>
              <w:right w:val="single" w:sz="4" w:space="0" w:color="auto"/>
            </w:tcBorders>
            <w:vAlign w:val="center"/>
          </w:tcPr>
          <w:p w:rsidR="00387018" w:rsidRPr="00B864C4" w:rsidRDefault="0050623B" w:rsidP="007C435D">
            <w:pPr>
              <w:jc w:val="center"/>
              <w:rPr>
                <w:rFonts w:ascii="Cambria" w:hAnsi="Cambria" w:cs="Tahoma"/>
                <w:b/>
                <w:bCs/>
                <w:sz w:val="16"/>
                <w:szCs w:val="16"/>
              </w:rPr>
            </w:pPr>
            <w:r>
              <w:rPr>
                <w:rFonts w:ascii="Cambria" w:hAnsi="Cambria" w:cs="Tahoma"/>
                <w:b/>
                <w:bCs/>
                <w:sz w:val="16"/>
                <w:szCs w:val="16"/>
              </w:rPr>
              <w:t>€ 2.350.000,00</w:t>
            </w:r>
          </w:p>
        </w:tc>
        <w:tc>
          <w:tcPr>
            <w:tcW w:w="1984" w:type="dxa"/>
            <w:tcBorders>
              <w:top w:val="single" w:sz="4" w:space="0" w:color="auto"/>
              <w:left w:val="single" w:sz="4" w:space="0" w:color="auto"/>
              <w:bottom w:val="single" w:sz="4" w:space="0" w:color="auto"/>
              <w:right w:val="single" w:sz="4" w:space="0" w:color="auto"/>
            </w:tcBorders>
          </w:tcPr>
          <w:p w:rsidR="00D044EE" w:rsidRDefault="00D044EE" w:rsidP="007C435D">
            <w:pPr>
              <w:jc w:val="center"/>
              <w:rPr>
                <w:rFonts w:ascii="Cambria" w:hAnsi="Cambria" w:cs="Tahoma"/>
                <w:b/>
                <w:bCs/>
                <w:sz w:val="16"/>
                <w:szCs w:val="16"/>
              </w:rPr>
            </w:pPr>
          </w:p>
          <w:p w:rsidR="00387018" w:rsidRPr="00B864C4" w:rsidRDefault="00D044EE" w:rsidP="007C435D">
            <w:pPr>
              <w:jc w:val="center"/>
              <w:rPr>
                <w:rFonts w:ascii="Cambria" w:hAnsi="Cambria" w:cs="Tahoma"/>
                <w:b/>
                <w:bCs/>
                <w:sz w:val="16"/>
                <w:szCs w:val="16"/>
              </w:rPr>
            </w:pPr>
            <w:r>
              <w:rPr>
                <w:rFonts w:ascii="Cambria" w:hAnsi="Cambria" w:cs="Tahoma"/>
                <w:b/>
                <w:bCs/>
                <w:sz w:val="16"/>
                <w:szCs w:val="16"/>
              </w:rPr>
              <w:t>€11.750.000,00</w:t>
            </w:r>
          </w:p>
        </w:tc>
      </w:tr>
    </w:tbl>
    <w:p w:rsidR="00387018" w:rsidRPr="000B16C2" w:rsidRDefault="00387018" w:rsidP="00387018">
      <w:pPr>
        <w:autoSpaceDE w:val="0"/>
        <w:autoSpaceDN w:val="0"/>
        <w:adjustRightInd w:val="0"/>
        <w:jc w:val="both"/>
        <w:rPr>
          <w:rFonts w:ascii="Cambria" w:hAnsi="Cambria" w:cs="Tahoma"/>
          <w:sz w:val="24"/>
          <w:szCs w:val="24"/>
          <w:highlight w:val="yellow"/>
        </w:rPr>
      </w:pPr>
    </w:p>
    <w:p w:rsidR="00387018" w:rsidRPr="00576C4A" w:rsidRDefault="00387018" w:rsidP="007A360B">
      <w:pPr>
        <w:spacing w:line="360" w:lineRule="auto"/>
        <w:rPr>
          <w:rFonts w:ascii="Garamond" w:hAnsi="Garamond" w:cs="Tahoma"/>
          <w:color w:val="FF0000"/>
          <w:sz w:val="24"/>
          <w:szCs w:val="24"/>
        </w:rPr>
      </w:pPr>
    </w:p>
    <w:tbl>
      <w:tblPr>
        <w:tblStyle w:val="Grigliatabella"/>
        <w:tblW w:w="0" w:type="auto"/>
        <w:tblLook w:val="04A0" w:firstRow="1" w:lastRow="0" w:firstColumn="1" w:lastColumn="0" w:noHBand="0" w:noVBand="1"/>
      </w:tblPr>
      <w:tblGrid>
        <w:gridCol w:w="1101"/>
        <w:gridCol w:w="1842"/>
        <w:gridCol w:w="1701"/>
        <w:gridCol w:w="1843"/>
        <w:gridCol w:w="1843"/>
        <w:gridCol w:w="1443"/>
      </w:tblGrid>
      <w:tr w:rsidR="00AF007E" w:rsidRPr="00AF007E" w:rsidTr="00AF007E">
        <w:tc>
          <w:tcPr>
            <w:tcW w:w="1101" w:type="dxa"/>
          </w:tcPr>
          <w:p w:rsidR="00AF007E" w:rsidRPr="00530D33" w:rsidRDefault="00AF007E" w:rsidP="005E16ED">
            <w:pPr>
              <w:autoSpaceDE w:val="0"/>
              <w:autoSpaceDN w:val="0"/>
              <w:adjustRightInd w:val="0"/>
              <w:spacing w:line="360" w:lineRule="auto"/>
              <w:jc w:val="both"/>
              <w:rPr>
                <w:rFonts w:ascii="Garamond" w:hAnsi="Garamond" w:cs="Tahoma"/>
              </w:rPr>
            </w:pPr>
            <w:r w:rsidRPr="00530D33">
              <w:rPr>
                <w:rFonts w:ascii="Garamond" w:hAnsi="Garamond" w:cs="Tahoma"/>
              </w:rPr>
              <w:t>LOTTO</w:t>
            </w:r>
            <w:r w:rsidR="00B56E3C" w:rsidRPr="00530D33">
              <w:rPr>
                <w:rFonts w:ascii="Garamond" w:hAnsi="Garamond" w:cs="Tahoma"/>
              </w:rPr>
              <w:t xml:space="preserve"> UNICO</w:t>
            </w:r>
          </w:p>
        </w:tc>
        <w:tc>
          <w:tcPr>
            <w:tcW w:w="1842" w:type="dxa"/>
          </w:tcPr>
          <w:p w:rsidR="00AF007E" w:rsidRPr="00530D33" w:rsidRDefault="00AF007E" w:rsidP="005E16ED">
            <w:pPr>
              <w:autoSpaceDE w:val="0"/>
              <w:autoSpaceDN w:val="0"/>
              <w:adjustRightInd w:val="0"/>
              <w:spacing w:line="360" w:lineRule="auto"/>
              <w:jc w:val="both"/>
              <w:rPr>
                <w:rFonts w:ascii="Garamond" w:hAnsi="Garamond" w:cs="Tahoma"/>
              </w:rPr>
            </w:pPr>
            <w:r w:rsidRPr="00530D33">
              <w:rPr>
                <w:rFonts w:ascii="Garamond" w:hAnsi="Garamond" w:cs="Tahoma"/>
              </w:rPr>
              <w:t>IMPORTO</w:t>
            </w:r>
          </w:p>
        </w:tc>
        <w:tc>
          <w:tcPr>
            <w:tcW w:w="1701" w:type="dxa"/>
          </w:tcPr>
          <w:p w:rsidR="00AF007E" w:rsidRPr="00530D33" w:rsidRDefault="00AF007E" w:rsidP="00B97E4A">
            <w:pPr>
              <w:spacing w:line="360" w:lineRule="auto"/>
              <w:rPr>
                <w:rFonts w:ascii="Garamond" w:hAnsi="Garamond" w:cs="Tahoma"/>
              </w:rPr>
            </w:pPr>
            <w:r w:rsidRPr="00530D33">
              <w:rPr>
                <w:rFonts w:ascii="Garamond" w:hAnsi="Garamond" w:cs="Tahoma"/>
              </w:rPr>
              <w:t>CAUZ. PROVVISORIA</w:t>
            </w:r>
          </w:p>
        </w:tc>
        <w:tc>
          <w:tcPr>
            <w:tcW w:w="1843" w:type="dxa"/>
          </w:tcPr>
          <w:p w:rsidR="00AF007E" w:rsidRPr="00530D33" w:rsidRDefault="00AF007E" w:rsidP="005E16ED">
            <w:pPr>
              <w:autoSpaceDE w:val="0"/>
              <w:autoSpaceDN w:val="0"/>
              <w:adjustRightInd w:val="0"/>
              <w:spacing w:line="360" w:lineRule="auto"/>
              <w:jc w:val="both"/>
              <w:rPr>
                <w:rFonts w:ascii="Garamond" w:hAnsi="Garamond" w:cs="Tahoma"/>
              </w:rPr>
            </w:pPr>
            <w:r w:rsidRPr="00530D33">
              <w:rPr>
                <w:rFonts w:ascii="Garamond" w:hAnsi="Garamond" w:cs="Tahoma"/>
              </w:rPr>
              <w:t xml:space="preserve">TOTALE CON </w:t>
            </w:r>
            <w:proofErr w:type="gramStart"/>
            <w:r w:rsidRPr="00530D33">
              <w:rPr>
                <w:rFonts w:ascii="Garamond" w:hAnsi="Garamond" w:cs="Tahoma"/>
              </w:rPr>
              <w:t>OPZIONI</w:t>
            </w:r>
            <w:proofErr w:type="gramEnd"/>
          </w:p>
        </w:tc>
        <w:tc>
          <w:tcPr>
            <w:tcW w:w="1843" w:type="dxa"/>
          </w:tcPr>
          <w:p w:rsidR="00AF007E" w:rsidRPr="00530D33" w:rsidRDefault="00AF007E" w:rsidP="005E16ED">
            <w:pPr>
              <w:autoSpaceDE w:val="0"/>
              <w:autoSpaceDN w:val="0"/>
              <w:adjustRightInd w:val="0"/>
              <w:spacing w:line="360" w:lineRule="auto"/>
              <w:jc w:val="both"/>
              <w:rPr>
                <w:rFonts w:ascii="Garamond" w:hAnsi="Garamond" w:cs="Tahoma"/>
              </w:rPr>
            </w:pPr>
            <w:r w:rsidRPr="00530D33">
              <w:rPr>
                <w:rFonts w:ascii="Garamond" w:hAnsi="Garamond" w:cs="Tahoma"/>
              </w:rPr>
              <w:t>TASSA GARA</w:t>
            </w:r>
          </w:p>
        </w:tc>
        <w:tc>
          <w:tcPr>
            <w:tcW w:w="1418" w:type="dxa"/>
          </w:tcPr>
          <w:p w:rsidR="00AF007E" w:rsidRPr="00530D33" w:rsidRDefault="00AF007E" w:rsidP="005E16ED">
            <w:pPr>
              <w:autoSpaceDE w:val="0"/>
              <w:autoSpaceDN w:val="0"/>
              <w:adjustRightInd w:val="0"/>
              <w:spacing w:line="360" w:lineRule="auto"/>
              <w:jc w:val="both"/>
              <w:rPr>
                <w:rFonts w:ascii="Garamond" w:hAnsi="Garamond" w:cs="Tahoma"/>
              </w:rPr>
            </w:pPr>
            <w:r w:rsidRPr="00530D33">
              <w:rPr>
                <w:rFonts w:ascii="Garamond" w:hAnsi="Garamond" w:cs="Tahoma"/>
              </w:rPr>
              <w:t>CIG</w:t>
            </w:r>
          </w:p>
        </w:tc>
      </w:tr>
      <w:tr w:rsidR="00AF007E" w:rsidTr="00AF007E">
        <w:tc>
          <w:tcPr>
            <w:tcW w:w="1101" w:type="dxa"/>
          </w:tcPr>
          <w:p w:rsidR="00AF007E" w:rsidRPr="00530D33" w:rsidRDefault="00AF007E" w:rsidP="005E16ED">
            <w:pPr>
              <w:autoSpaceDE w:val="0"/>
              <w:autoSpaceDN w:val="0"/>
              <w:adjustRightInd w:val="0"/>
              <w:spacing w:line="360" w:lineRule="auto"/>
              <w:jc w:val="both"/>
              <w:rPr>
                <w:rFonts w:ascii="Garamond" w:hAnsi="Garamond" w:cs="Tahoma"/>
                <w:sz w:val="24"/>
                <w:szCs w:val="24"/>
              </w:rPr>
            </w:pPr>
          </w:p>
        </w:tc>
        <w:tc>
          <w:tcPr>
            <w:tcW w:w="1842" w:type="dxa"/>
          </w:tcPr>
          <w:p w:rsidR="00AF007E" w:rsidRPr="00530D33" w:rsidRDefault="00212930" w:rsidP="005E16ED">
            <w:pPr>
              <w:autoSpaceDE w:val="0"/>
              <w:autoSpaceDN w:val="0"/>
              <w:adjustRightInd w:val="0"/>
              <w:spacing w:line="360" w:lineRule="auto"/>
              <w:jc w:val="both"/>
              <w:rPr>
                <w:rFonts w:ascii="Garamond" w:hAnsi="Garamond" w:cs="Tahoma"/>
                <w:sz w:val="24"/>
                <w:szCs w:val="24"/>
              </w:rPr>
            </w:pPr>
            <w:r w:rsidRPr="00530D33">
              <w:rPr>
                <w:rFonts w:ascii="Cambria" w:hAnsi="Cambria" w:cs="Tahoma"/>
                <w:b/>
                <w:bCs/>
                <w:sz w:val="16"/>
                <w:szCs w:val="16"/>
              </w:rPr>
              <w:t>€11.750.000,00</w:t>
            </w:r>
          </w:p>
        </w:tc>
        <w:tc>
          <w:tcPr>
            <w:tcW w:w="1701" w:type="dxa"/>
          </w:tcPr>
          <w:p w:rsidR="001A12CC" w:rsidRPr="00530D33" w:rsidRDefault="001A12CC" w:rsidP="001A12CC">
            <w:pPr>
              <w:autoSpaceDE w:val="0"/>
              <w:autoSpaceDN w:val="0"/>
              <w:adjustRightInd w:val="0"/>
              <w:spacing w:line="360" w:lineRule="auto"/>
              <w:jc w:val="both"/>
              <w:rPr>
                <w:rFonts w:ascii="Garamond" w:hAnsi="Garamond" w:cs="Tahoma"/>
              </w:rPr>
            </w:pPr>
            <w:r w:rsidRPr="00530D33">
              <w:rPr>
                <w:rFonts w:ascii="Garamond" w:hAnsi="Garamond" w:cs="Tahoma"/>
              </w:rPr>
              <w:t>€</w:t>
            </w:r>
            <w:proofErr w:type="gramStart"/>
            <w:r w:rsidRPr="00530D33">
              <w:rPr>
                <w:rFonts w:ascii="Garamond" w:hAnsi="Garamond" w:cs="Tahoma"/>
              </w:rPr>
              <w:t xml:space="preserve">  </w:t>
            </w:r>
            <w:proofErr w:type="gramEnd"/>
            <w:r w:rsidRPr="00530D33">
              <w:rPr>
                <w:rFonts w:ascii="Garamond" w:hAnsi="Garamond" w:cs="Tahoma"/>
              </w:rPr>
              <w:t xml:space="preserve">235.000,00 </w:t>
            </w:r>
          </w:p>
          <w:p w:rsidR="00AF007E" w:rsidRPr="00530D33" w:rsidRDefault="00AF007E" w:rsidP="005E16ED">
            <w:pPr>
              <w:autoSpaceDE w:val="0"/>
              <w:autoSpaceDN w:val="0"/>
              <w:adjustRightInd w:val="0"/>
              <w:spacing w:line="360" w:lineRule="auto"/>
              <w:jc w:val="both"/>
              <w:rPr>
                <w:rFonts w:ascii="Garamond" w:hAnsi="Garamond" w:cs="Tahoma"/>
                <w:sz w:val="24"/>
                <w:szCs w:val="24"/>
              </w:rPr>
            </w:pPr>
          </w:p>
        </w:tc>
        <w:tc>
          <w:tcPr>
            <w:tcW w:w="1843" w:type="dxa"/>
          </w:tcPr>
          <w:p w:rsidR="00AF007E" w:rsidRPr="00530D33" w:rsidRDefault="00530D33" w:rsidP="005E16ED">
            <w:pPr>
              <w:autoSpaceDE w:val="0"/>
              <w:autoSpaceDN w:val="0"/>
              <w:adjustRightInd w:val="0"/>
              <w:spacing w:line="360" w:lineRule="auto"/>
              <w:jc w:val="both"/>
              <w:rPr>
                <w:rFonts w:ascii="Garamond" w:hAnsi="Garamond" w:cs="Tahoma"/>
                <w:sz w:val="24"/>
                <w:szCs w:val="24"/>
              </w:rPr>
            </w:pPr>
            <w:r>
              <w:rPr>
                <w:rFonts w:ascii="Garamond" w:hAnsi="Garamond" w:cs="Tahoma"/>
                <w:sz w:val="24"/>
                <w:szCs w:val="24"/>
              </w:rPr>
              <w:t>18.800.000,00</w:t>
            </w:r>
          </w:p>
        </w:tc>
        <w:tc>
          <w:tcPr>
            <w:tcW w:w="1843" w:type="dxa"/>
          </w:tcPr>
          <w:p w:rsidR="00AF007E" w:rsidRPr="00530D33" w:rsidRDefault="00530D33" w:rsidP="005E16ED">
            <w:pPr>
              <w:autoSpaceDE w:val="0"/>
              <w:autoSpaceDN w:val="0"/>
              <w:adjustRightInd w:val="0"/>
              <w:spacing w:line="360" w:lineRule="auto"/>
              <w:jc w:val="both"/>
              <w:rPr>
                <w:rFonts w:ascii="Garamond" w:hAnsi="Garamond" w:cs="Tahoma"/>
                <w:sz w:val="24"/>
                <w:szCs w:val="24"/>
              </w:rPr>
            </w:pPr>
            <w:r>
              <w:rPr>
                <w:rFonts w:ascii="Garamond" w:hAnsi="Garamond" w:cs="Tahoma"/>
                <w:sz w:val="24"/>
                <w:szCs w:val="24"/>
              </w:rPr>
              <w:t>€ 200,00</w:t>
            </w:r>
            <w:bookmarkStart w:id="0" w:name="_GoBack"/>
            <w:bookmarkEnd w:id="0"/>
          </w:p>
        </w:tc>
        <w:tc>
          <w:tcPr>
            <w:tcW w:w="1418" w:type="dxa"/>
          </w:tcPr>
          <w:p w:rsidR="00530D33" w:rsidRPr="00530D33" w:rsidRDefault="00530D33" w:rsidP="00530D33">
            <w:pPr>
              <w:spacing w:before="100" w:beforeAutospacing="1" w:after="100" w:afterAutospacing="1"/>
              <w:outlineLvl w:val="4"/>
              <w:rPr>
                <w:b/>
                <w:bCs/>
              </w:rPr>
            </w:pPr>
            <w:proofErr w:type="gramStart"/>
            <w:r w:rsidRPr="00530D33">
              <w:rPr>
                <w:b/>
                <w:bCs/>
                <w:sz w:val="24"/>
                <w:szCs w:val="24"/>
              </w:rPr>
              <w:t>68387391F4</w:t>
            </w:r>
            <w:proofErr w:type="gramEnd"/>
          </w:p>
          <w:p w:rsidR="00AF007E" w:rsidRPr="00530D33" w:rsidRDefault="00AF007E" w:rsidP="005E16ED">
            <w:pPr>
              <w:autoSpaceDE w:val="0"/>
              <w:autoSpaceDN w:val="0"/>
              <w:adjustRightInd w:val="0"/>
              <w:spacing w:line="360" w:lineRule="auto"/>
              <w:jc w:val="both"/>
              <w:rPr>
                <w:rFonts w:ascii="Garamond" w:hAnsi="Garamond" w:cs="Tahoma"/>
                <w:sz w:val="24"/>
                <w:szCs w:val="24"/>
              </w:rPr>
            </w:pPr>
          </w:p>
        </w:tc>
      </w:tr>
    </w:tbl>
    <w:p w:rsidR="00C906B8" w:rsidRDefault="00C906B8" w:rsidP="00C906B8">
      <w:pPr>
        <w:jc w:val="both"/>
        <w:rPr>
          <w:rFonts w:ascii="Garamond" w:hAnsi="Garamond" w:cs="Tahoma"/>
          <w:sz w:val="24"/>
          <w:szCs w:val="24"/>
          <w:highlight w:val="yellow"/>
        </w:rPr>
      </w:pPr>
    </w:p>
    <w:p w:rsidR="00C906B8" w:rsidRPr="00C906B8" w:rsidRDefault="00C906B8" w:rsidP="00C906B8">
      <w:pPr>
        <w:jc w:val="both"/>
        <w:rPr>
          <w:rFonts w:ascii="Garamond" w:hAnsi="Garamond" w:cs="Tahoma"/>
          <w:sz w:val="24"/>
          <w:szCs w:val="24"/>
        </w:rPr>
      </w:pPr>
      <w:r w:rsidRPr="00C906B8">
        <w:rPr>
          <w:rFonts w:ascii="Garamond" w:hAnsi="Garamond" w:cs="Tahoma"/>
          <w:sz w:val="24"/>
          <w:szCs w:val="24"/>
        </w:rPr>
        <w:t xml:space="preserve">I dati di attività indicati nel presente Capitolato sono stati calcolati in base all’andamento storico con opportuni fattori di correzione </w:t>
      </w:r>
      <w:proofErr w:type="gramStart"/>
      <w:r w:rsidRPr="00C906B8">
        <w:rPr>
          <w:rFonts w:ascii="Garamond" w:hAnsi="Garamond" w:cs="Tahoma"/>
          <w:sz w:val="24"/>
          <w:szCs w:val="24"/>
        </w:rPr>
        <w:t>ed</w:t>
      </w:r>
      <w:proofErr w:type="gramEnd"/>
      <w:r w:rsidRPr="00C906B8">
        <w:rPr>
          <w:rFonts w:ascii="Garamond" w:hAnsi="Garamond" w:cs="Tahoma"/>
          <w:sz w:val="24"/>
          <w:szCs w:val="24"/>
        </w:rPr>
        <w:t xml:space="preserve"> in ogni caso devono sempre intendersi presunti ed indicativi, per cui l’esecuzione contrattuale potrà subire variazioni, in aumento o in diminuzione nel corso del periodo contrattuale, dovuti anche ad eventuali modifiche negli assetti organizzativi dei singoli enti interessati..  </w:t>
      </w:r>
    </w:p>
    <w:p w:rsidR="00B3783A" w:rsidRPr="00413AD3" w:rsidRDefault="00B3783A" w:rsidP="005E16ED">
      <w:pPr>
        <w:autoSpaceDE w:val="0"/>
        <w:autoSpaceDN w:val="0"/>
        <w:adjustRightInd w:val="0"/>
        <w:spacing w:line="360" w:lineRule="auto"/>
        <w:jc w:val="both"/>
        <w:rPr>
          <w:rFonts w:ascii="Garamond" w:hAnsi="Garamond" w:cs="Tahoma"/>
          <w:sz w:val="24"/>
          <w:szCs w:val="24"/>
          <w:highlight w:val="yellow"/>
        </w:rPr>
      </w:pPr>
    </w:p>
    <w:p w:rsidR="005E16ED" w:rsidRPr="00413AD3" w:rsidRDefault="005E16ED" w:rsidP="00D40996">
      <w:pPr>
        <w:numPr>
          <w:ilvl w:val="0"/>
          <w:numId w:val="2"/>
        </w:numPr>
        <w:spacing w:line="360" w:lineRule="auto"/>
        <w:jc w:val="both"/>
        <w:rPr>
          <w:rFonts w:ascii="Garamond" w:hAnsi="Garamond" w:cs="Tahoma"/>
          <w:b/>
          <w:sz w:val="24"/>
          <w:szCs w:val="24"/>
        </w:rPr>
      </w:pPr>
      <w:r w:rsidRPr="00413AD3">
        <w:rPr>
          <w:rFonts w:ascii="Garamond" w:hAnsi="Garamond" w:cs="Tahoma"/>
          <w:b/>
          <w:sz w:val="24"/>
          <w:szCs w:val="24"/>
        </w:rPr>
        <w:t>DURATA DEL SERVIZIO</w:t>
      </w:r>
    </w:p>
    <w:p w:rsidR="005E16ED" w:rsidRDefault="005E16ED" w:rsidP="005E16ED">
      <w:pPr>
        <w:autoSpaceDE w:val="0"/>
        <w:spacing w:line="360" w:lineRule="auto"/>
        <w:jc w:val="both"/>
        <w:rPr>
          <w:rFonts w:ascii="Garamond" w:hAnsi="Garamond" w:cs="Tahoma"/>
          <w:sz w:val="24"/>
          <w:szCs w:val="24"/>
        </w:rPr>
      </w:pPr>
      <w:r w:rsidRPr="00413AD3">
        <w:rPr>
          <w:rFonts w:ascii="Garamond" w:hAnsi="Garamond" w:cs="Tahoma"/>
          <w:sz w:val="24"/>
          <w:szCs w:val="24"/>
        </w:rPr>
        <w:t xml:space="preserve">Il contratto di appalto ha </w:t>
      </w:r>
      <w:proofErr w:type="gramStart"/>
      <w:r w:rsidRPr="00413AD3">
        <w:rPr>
          <w:rFonts w:ascii="Garamond" w:hAnsi="Garamond" w:cs="Tahoma"/>
          <w:bCs/>
          <w:sz w:val="24"/>
          <w:szCs w:val="24"/>
        </w:rPr>
        <w:t>durata</w:t>
      </w:r>
      <w:proofErr w:type="gramEnd"/>
      <w:r w:rsidRPr="00413AD3">
        <w:rPr>
          <w:rFonts w:ascii="Garamond" w:hAnsi="Garamond" w:cs="Tahoma"/>
          <w:sz w:val="24"/>
          <w:szCs w:val="24"/>
        </w:rPr>
        <w:t xml:space="preserve"> di </w:t>
      </w:r>
      <w:r w:rsidR="00B3783A">
        <w:rPr>
          <w:rFonts w:ascii="Garamond" w:hAnsi="Garamond" w:cs="Tahoma"/>
          <w:sz w:val="24"/>
          <w:szCs w:val="24"/>
        </w:rPr>
        <w:t>60</w:t>
      </w:r>
      <w:r w:rsidRPr="00413AD3">
        <w:rPr>
          <w:rFonts w:ascii="Garamond" w:hAnsi="Garamond" w:cs="Tahoma"/>
          <w:sz w:val="24"/>
          <w:szCs w:val="24"/>
        </w:rPr>
        <w:t xml:space="preserve"> mesi dalla data di attivazione con possibilità di </w:t>
      </w:r>
      <w:r w:rsidR="00B3783A">
        <w:rPr>
          <w:rFonts w:ascii="Garamond" w:hAnsi="Garamond" w:cs="Tahoma"/>
          <w:sz w:val="24"/>
          <w:szCs w:val="24"/>
        </w:rPr>
        <w:t>proroga</w:t>
      </w:r>
      <w:r w:rsidRPr="00413AD3">
        <w:rPr>
          <w:rFonts w:ascii="Garamond" w:hAnsi="Garamond" w:cs="Tahoma"/>
          <w:sz w:val="24"/>
          <w:szCs w:val="24"/>
        </w:rPr>
        <w:t xml:space="preserve">, su espressa ed esplicita richiesta da parte del committente, per </w:t>
      </w:r>
      <w:r w:rsidR="00B3783A">
        <w:rPr>
          <w:rFonts w:ascii="Garamond" w:hAnsi="Garamond" w:cs="Tahoma"/>
          <w:sz w:val="24"/>
          <w:szCs w:val="24"/>
        </w:rPr>
        <w:t>il periodo occorrente alla stipula del nuovo rapporto contrattuale ad esito della procedura di gara per l’individuazione del nuovo miglior offerente e comunque per un periodo di ulteriori 6 mesi, alle medesime condizioni in essere</w:t>
      </w:r>
      <w:r w:rsidRPr="00413AD3">
        <w:rPr>
          <w:rFonts w:ascii="Garamond" w:hAnsi="Garamond" w:cs="Tahoma"/>
          <w:sz w:val="24"/>
          <w:szCs w:val="24"/>
        </w:rPr>
        <w:t>.</w:t>
      </w:r>
    </w:p>
    <w:p w:rsidR="00773FB1" w:rsidRPr="00A622CD" w:rsidRDefault="00773FB1" w:rsidP="00773FB1">
      <w:pPr>
        <w:autoSpaceDE w:val="0"/>
        <w:spacing w:line="360" w:lineRule="auto"/>
        <w:jc w:val="both"/>
        <w:rPr>
          <w:rFonts w:ascii="Garamond" w:hAnsi="Garamond" w:cs="Tahoma"/>
          <w:sz w:val="24"/>
          <w:szCs w:val="24"/>
        </w:rPr>
      </w:pPr>
      <w:r w:rsidRPr="00A622CD">
        <w:rPr>
          <w:rFonts w:ascii="Garamond" w:hAnsi="Garamond" w:cs="Tahoma"/>
          <w:sz w:val="24"/>
          <w:szCs w:val="24"/>
        </w:rPr>
        <w:t xml:space="preserve">Per i primi </w:t>
      </w:r>
      <w:r w:rsidR="009E4BA1" w:rsidRPr="00A622CD">
        <w:rPr>
          <w:rFonts w:ascii="Garamond" w:hAnsi="Garamond" w:cs="Tahoma"/>
          <w:b/>
          <w:sz w:val="24"/>
          <w:szCs w:val="24"/>
        </w:rPr>
        <w:t>sei</w:t>
      </w:r>
      <w:r w:rsidRPr="00A622CD">
        <w:rPr>
          <w:rFonts w:ascii="Garamond" w:hAnsi="Garamond" w:cs="Tahoma"/>
          <w:b/>
          <w:sz w:val="24"/>
          <w:szCs w:val="24"/>
        </w:rPr>
        <w:t xml:space="preserve"> mesi</w:t>
      </w:r>
      <w:r w:rsidRPr="00A622CD">
        <w:rPr>
          <w:rFonts w:ascii="Garamond" w:hAnsi="Garamond" w:cs="Tahoma"/>
          <w:sz w:val="24"/>
          <w:szCs w:val="24"/>
        </w:rPr>
        <w:t xml:space="preserve"> dalla data di avvio del servizio l'appalto </w:t>
      </w:r>
      <w:proofErr w:type="gramStart"/>
      <w:r w:rsidRPr="00A622CD">
        <w:rPr>
          <w:rFonts w:ascii="Garamond" w:hAnsi="Garamond" w:cs="Tahoma"/>
          <w:sz w:val="24"/>
          <w:szCs w:val="24"/>
        </w:rPr>
        <w:t xml:space="preserve">si </w:t>
      </w:r>
      <w:proofErr w:type="gramEnd"/>
      <w:r w:rsidRPr="00A622CD">
        <w:rPr>
          <w:rFonts w:ascii="Garamond" w:hAnsi="Garamond" w:cs="Tahoma"/>
          <w:sz w:val="24"/>
          <w:szCs w:val="24"/>
        </w:rPr>
        <w:t xml:space="preserve">intenderà conferito a titolo di prova a fine di consentire all’EGAS una valutazione ampia e complessiva del rapporto. Durante tale periodo l’EGAS potrà, con adeguata motivazione, recedere in qualsiasi momento dal contratto mediante semplice preavviso di quindici giorni. In </w:t>
      </w:r>
      <w:proofErr w:type="gramStart"/>
      <w:r w:rsidRPr="00A622CD">
        <w:rPr>
          <w:rFonts w:ascii="Garamond" w:hAnsi="Garamond" w:cs="Tahoma"/>
          <w:sz w:val="24"/>
          <w:szCs w:val="24"/>
        </w:rPr>
        <w:t>tale</w:t>
      </w:r>
      <w:proofErr w:type="gramEnd"/>
      <w:r w:rsidRPr="00A622CD">
        <w:rPr>
          <w:rFonts w:ascii="Garamond" w:hAnsi="Garamond" w:cs="Tahoma"/>
          <w:sz w:val="24"/>
          <w:szCs w:val="24"/>
        </w:rPr>
        <w:t xml:space="preserve"> eventualità alla ditta spetterà il solo corrispettivo dei servizi già erogati, escluso ogni altro rimborso o indennizzo a qualsiasi titolo. </w:t>
      </w:r>
    </w:p>
    <w:p w:rsidR="00773FB1" w:rsidRDefault="00773FB1" w:rsidP="00773FB1">
      <w:pPr>
        <w:autoSpaceDE w:val="0"/>
        <w:spacing w:line="360" w:lineRule="auto"/>
        <w:jc w:val="both"/>
        <w:rPr>
          <w:rFonts w:ascii="Garamond" w:hAnsi="Garamond" w:cs="Tahoma"/>
          <w:sz w:val="24"/>
          <w:szCs w:val="24"/>
        </w:rPr>
      </w:pPr>
      <w:r w:rsidRPr="00A622CD">
        <w:rPr>
          <w:rFonts w:ascii="Garamond" w:hAnsi="Garamond" w:cs="Tahoma"/>
          <w:sz w:val="24"/>
          <w:szCs w:val="24"/>
        </w:rPr>
        <w:t xml:space="preserve">In caso di risoluzione del contratto per mancato superamento </w:t>
      </w:r>
      <w:proofErr w:type="gramStart"/>
      <w:r w:rsidRPr="00A622CD">
        <w:rPr>
          <w:rFonts w:ascii="Garamond" w:hAnsi="Garamond" w:cs="Tahoma"/>
          <w:sz w:val="24"/>
          <w:szCs w:val="24"/>
        </w:rPr>
        <w:t>della</w:t>
      </w:r>
      <w:proofErr w:type="gramEnd"/>
      <w:r w:rsidRPr="00A622CD">
        <w:rPr>
          <w:rFonts w:ascii="Garamond" w:hAnsi="Garamond" w:cs="Tahoma"/>
          <w:sz w:val="24"/>
          <w:szCs w:val="24"/>
        </w:rPr>
        <w:t xml:space="preserve"> prova la ditta aggiudicataria dovrà impegnarsi ad assicurare l’esecuzione del servizio fino al subentro del nuovo contraente.</w:t>
      </w:r>
    </w:p>
    <w:p w:rsidR="007F1428" w:rsidRPr="007F1428" w:rsidRDefault="007F1428" w:rsidP="00D40996">
      <w:pPr>
        <w:numPr>
          <w:ilvl w:val="0"/>
          <w:numId w:val="2"/>
        </w:numPr>
        <w:spacing w:line="360" w:lineRule="auto"/>
        <w:jc w:val="both"/>
        <w:rPr>
          <w:rFonts w:ascii="Garamond" w:hAnsi="Garamond" w:cs="Tahoma"/>
          <w:b/>
          <w:sz w:val="24"/>
          <w:szCs w:val="24"/>
        </w:rPr>
      </w:pPr>
      <w:bookmarkStart w:id="1" w:name="_Toc433635105"/>
      <w:r w:rsidRPr="007F1428">
        <w:rPr>
          <w:rFonts w:ascii="Garamond" w:hAnsi="Garamond" w:cs="Tahoma"/>
          <w:b/>
          <w:sz w:val="24"/>
          <w:szCs w:val="24"/>
        </w:rPr>
        <w:t>SEDE OPERATIVA E PRESA IN CARICO DEL SERVIZIO</w:t>
      </w:r>
      <w:bookmarkEnd w:id="1"/>
    </w:p>
    <w:p w:rsidR="007F1428" w:rsidRPr="0044754A" w:rsidRDefault="007F1428" w:rsidP="007F1428">
      <w:pPr>
        <w:jc w:val="both"/>
        <w:rPr>
          <w:rFonts w:ascii="Cambria" w:hAnsi="Cambria" w:cs="Tahoma"/>
          <w:sz w:val="22"/>
          <w:szCs w:val="22"/>
        </w:rPr>
      </w:pPr>
    </w:p>
    <w:p w:rsidR="007F1428" w:rsidRDefault="007F1428" w:rsidP="007F1428">
      <w:pPr>
        <w:spacing w:line="360" w:lineRule="auto"/>
        <w:jc w:val="both"/>
        <w:rPr>
          <w:rFonts w:ascii="Cambria" w:hAnsi="Cambria" w:cs="Tahoma"/>
          <w:sz w:val="22"/>
          <w:szCs w:val="22"/>
        </w:rPr>
      </w:pPr>
      <w:r w:rsidRPr="00EC02F5">
        <w:rPr>
          <w:rFonts w:ascii="Cambria" w:hAnsi="Cambria" w:cs="Tahoma"/>
          <w:sz w:val="22"/>
          <w:szCs w:val="22"/>
        </w:rPr>
        <w:t xml:space="preserve">La </w:t>
      </w:r>
      <w:r w:rsidRPr="0044754A">
        <w:rPr>
          <w:rFonts w:ascii="Cambria" w:hAnsi="Cambria" w:cs="Tahoma"/>
          <w:sz w:val="22"/>
          <w:szCs w:val="22"/>
        </w:rPr>
        <w:t>sede</w:t>
      </w:r>
      <w:r>
        <w:rPr>
          <w:rFonts w:ascii="Cambria" w:hAnsi="Cambria" w:cs="Tahoma"/>
          <w:sz w:val="22"/>
          <w:szCs w:val="22"/>
        </w:rPr>
        <w:t>, o le sedi,</w:t>
      </w:r>
      <w:r w:rsidRPr="00EC02F5">
        <w:rPr>
          <w:rFonts w:ascii="Cambria" w:hAnsi="Cambria" w:cs="Tahoma"/>
          <w:sz w:val="22"/>
          <w:szCs w:val="22"/>
        </w:rPr>
        <w:t xml:space="preserve"> scelte dal soggetto aggiudicatario al fine dell’erogazione dei servizi </w:t>
      </w:r>
      <w:r>
        <w:rPr>
          <w:rFonts w:ascii="Cambria" w:hAnsi="Cambria" w:cs="Tahoma"/>
          <w:sz w:val="22"/>
          <w:szCs w:val="22"/>
        </w:rPr>
        <w:t>richiest</w:t>
      </w:r>
      <w:r w:rsidR="00540BF7">
        <w:rPr>
          <w:rFonts w:ascii="Cambria" w:hAnsi="Cambria" w:cs="Tahoma"/>
          <w:sz w:val="22"/>
          <w:szCs w:val="22"/>
        </w:rPr>
        <w:t>i</w:t>
      </w:r>
      <w:r>
        <w:rPr>
          <w:rFonts w:ascii="Cambria" w:hAnsi="Cambria" w:cs="Tahoma"/>
          <w:sz w:val="22"/>
          <w:szCs w:val="22"/>
        </w:rPr>
        <w:t xml:space="preserve"> </w:t>
      </w:r>
      <w:proofErr w:type="gramStart"/>
      <w:r>
        <w:rPr>
          <w:rFonts w:ascii="Cambria" w:hAnsi="Cambria" w:cs="Tahoma"/>
          <w:sz w:val="22"/>
          <w:szCs w:val="22"/>
        </w:rPr>
        <w:t>dovra</w:t>
      </w:r>
      <w:r w:rsidRPr="00EC02F5">
        <w:rPr>
          <w:rFonts w:ascii="Cambria" w:hAnsi="Cambria" w:cs="Tahoma"/>
          <w:sz w:val="22"/>
          <w:szCs w:val="22"/>
        </w:rPr>
        <w:t>nno</w:t>
      </w:r>
      <w:proofErr w:type="gramEnd"/>
      <w:r w:rsidRPr="00EC02F5">
        <w:rPr>
          <w:rFonts w:ascii="Cambria" w:hAnsi="Cambria" w:cs="Tahoma"/>
          <w:sz w:val="22"/>
          <w:szCs w:val="22"/>
        </w:rPr>
        <w:t xml:space="preserve"> localizzarsi</w:t>
      </w:r>
      <w:r>
        <w:rPr>
          <w:rFonts w:ascii="Cambria" w:hAnsi="Cambria" w:cs="Tahoma"/>
          <w:sz w:val="22"/>
          <w:szCs w:val="22"/>
        </w:rPr>
        <w:t xml:space="preserve"> </w:t>
      </w:r>
      <w:r w:rsidRPr="00EC02F5">
        <w:rPr>
          <w:rFonts w:ascii="Cambria" w:hAnsi="Cambria" w:cs="Tahoma"/>
          <w:sz w:val="22"/>
          <w:szCs w:val="22"/>
        </w:rPr>
        <w:t>al</w:t>
      </w:r>
      <w:r w:rsidR="006B66B0">
        <w:rPr>
          <w:rFonts w:ascii="Cambria" w:hAnsi="Cambria" w:cs="Tahoma"/>
          <w:sz w:val="22"/>
          <w:szCs w:val="22"/>
        </w:rPr>
        <w:t>l’interno del territorio della R</w:t>
      </w:r>
      <w:r w:rsidRPr="00EC02F5">
        <w:rPr>
          <w:rFonts w:ascii="Cambria" w:hAnsi="Cambria" w:cs="Tahoma"/>
          <w:sz w:val="22"/>
          <w:szCs w:val="22"/>
        </w:rPr>
        <w:t>egione autonoma Friuli Venezia</w:t>
      </w:r>
      <w:r w:rsidR="006B66B0">
        <w:rPr>
          <w:rFonts w:ascii="Cambria" w:hAnsi="Cambria" w:cs="Tahoma"/>
          <w:sz w:val="22"/>
          <w:szCs w:val="22"/>
        </w:rPr>
        <w:t xml:space="preserve"> </w:t>
      </w:r>
      <w:r w:rsidRPr="00EC02F5">
        <w:rPr>
          <w:rFonts w:ascii="Cambria" w:hAnsi="Cambria" w:cs="Tahoma"/>
          <w:sz w:val="22"/>
          <w:szCs w:val="22"/>
        </w:rPr>
        <w:t xml:space="preserve">Giulia e saranno </w:t>
      </w:r>
      <w:r w:rsidR="00641388">
        <w:rPr>
          <w:rFonts w:ascii="Cambria" w:hAnsi="Cambria" w:cs="Tahoma"/>
          <w:sz w:val="22"/>
          <w:szCs w:val="22"/>
        </w:rPr>
        <w:lastRenderedPageBreak/>
        <w:t>subordinate</w:t>
      </w:r>
      <w:r w:rsidRPr="00EC02F5">
        <w:rPr>
          <w:rFonts w:ascii="Cambria" w:hAnsi="Cambria" w:cs="Tahoma"/>
          <w:sz w:val="22"/>
          <w:szCs w:val="22"/>
        </w:rPr>
        <w:t xml:space="preserve"> </w:t>
      </w:r>
      <w:r w:rsidR="00641388" w:rsidRPr="00A622CD">
        <w:rPr>
          <w:rFonts w:ascii="Cambria" w:hAnsi="Cambria" w:cs="Tahoma"/>
          <w:sz w:val="22"/>
          <w:szCs w:val="22"/>
        </w:rPr>
        <w:t>a</w:t>
      </w:r>
      <w:r w:rsidR="007D5112" w:rsidRPr="00A622CD">
        <w:rPr>
          <w:rFonts w:ascii="Cambria" w:hAnsi="Cambria" w:cs="Tahoma"/>
          <w:sz w:val="22"/>
          <w:szCs w:val="22"/>
        </w:rPr>
        <w:t xml:space="preserve"> verifica tecnica di connettività alla rete RUPAR</w:t>
      </w:r>
      <w:r w:rsidR="00056A7E" w:rsidRPr="00A622CD">
        <w:rPr>
          <w:rFonts w:ascii="Cambria" w:hAnsi="Cambria" w:cs="Tahoma"/>
          <w:sz w:val="22"/>
          <w:szCs w:val="22"/>
        </w:rPr>
        <w:t>- Rete unitaria pubblica Amministrazione regionale</w:t>
      </w:r>
      <w:r w:rsidR="006D5DDD">
        <w:rPr>
          <w:rFonts w:ascii="Cambria" w:hAnsi="Cambria" w:cs="Tahoma"/>
          <w:sz w:val="22"/>
          <w:szCs w:val="22"/>
        </w:rPr>
        <w:t>,</w:t>
      </w:r>
      <w:r w:rsidR="00EF56C6" w:rsidRPr="00A622CD">
        <w:rPr>
          <w:rFonts w:ascii="Cambria" w:hAnsi="Cambria" w:cs="Tahoma"/>
          <w:sz w:val="22"/>
          <w:szCs w:val="22"/>
        </w:rPr>
        <w:t xml:space="preserve"> </w:t>
      </w:r>
      <w:r w:rsidRPr="00A622CD">
        <w:rPr>
          <w:rFonts w:ascii="Cambria" w:hAnsi="Cambria" w:cs="Tahoma"/>
          <w:sz w:val="22"/>
          <w:szCs w:val="22"/>
        </w:rPr>
        <w:t>pena</w:t>
      </w:r>
      <w:r>
        <w:rPr>
          <w:rFonts w:ascii="Cambria" w:hAnsi="Cambria" w:cs="Tahoma"/>
          <w:sz w:val="22"/>
          <w:szCs w:val="22"/>
        </w:rPr>
        <w:t xml:space="preserve"> la decadenza contrattuale, entro la data </w:t>
      </w:r>
      <w:r w:rsidR="00DA115F">
        <w:rPr>
          <w:rFonts w:ascii="Cambria" w:hAnsi="Cambria" w:cs="Tahoma"/>
          <w:sz w:val="22"/>
          <w:szCs w:val="22"/>
        </w:rPr>
        <w:t xml:space="preserve">stabilita </w:t>
      </w:r>
      <w:r w:rsidR="00641388">
        <w:rPr>
          <w:rFonts w:ascii="Cambria" w:hAnsi="Cambria" w:cs="Tahoma"/>
          <w:sz w:val="22"/>
          <w:szCs w:val="22"/>
        </w:rPr>
        <w:t>di inizio servizio</w:t>
      </w:r>
      <w:r w:rsidR="00465052">
        <w:rPr>
          <w:rFonts w:ascii="Cambria" w:hAnsi="Cambria" w:cs="Tahoma"/>
          <w:sz w:val="22"/>
          <w:szCs w:val="22"/>
        </w:rPr>
        <w:t xml:space="preserve"> (</w:t>
      </w:r>
      <w:r w:rsidR="00540BF7">
        <w:rPr>
          <w:rFonts w:ascii="Cambria" w:hAnsi="Cambria" w:cs="Tahoma"/>
          <w:sz w:val="22"/>
          <w:szCs w:val="22"/>
        </w:rPr>
        <w:t>le sedi sono</w:t>
      </w:r>
      <w:r w:rsidR="00465052">
        <w:rPr>
          <w:rFonts w:ascii="Cambria" w:hAnsi="Cambria" w:cs="Tahoma"/>
          <w:sz w:val="22"/>
          <w:szCs w:val="22"/>
        </w:rPr>
        <w:t xml:space="preserve"> subordinate per lo svolgimento del servizio all’utilizzo della rete RUPAR)</w:t>
      </w:r>
      <w:r w:rsidR="00641388">
        <w:rPr>
          <w:rFonts w:ascii="Cambria" w:hAnsi="Cambria" w:cs="Tahoma"/>
          <w:sz w:val="22"/>
          <w:szCs w:val="22"/>
        </w:rPr>
        <w:t>.</w:t>
      </w:r>
    </w:p>
    <w:p w:rsidR="006B2189" w:rsidRPr="006A0E79" w:rsidRDefault="00EF56C6" w:rsidP="007F1428">
      <w:pPr>
        <w:spacing w:line="360" w:lineRule="auto"/>
        <w:jc w:val="both"/>
        <w:rPr>
          <w:rFonts w:ascii="Cambria" w:hAnsi="Cambria" w:cs="Tahoma"/>
          <w:b/>
          <w:sz w:val="22"/>
          <w:szCs w:val="22"/>
        </w:rPr>
      </w:pPr>
      <w:r w:rsidRPr="009A5F47">
        <w:rPr>
          <w:rFonts w:ascii="Cambria" w:hAnsi="Cambria" w:cs="Tahoma"/>
          <w:sz w:val="22"/>
          <w:szCs w:val="22"/>
        </w:rPr>
        <w:t>La/</w:t>
      </w:r>
      <w:proofErr w:type="gramStart"/>
      <w:r w:rsidRPr="009A5F47">
        <w:rPr>
          <w:rFonts w:ascii="Cambria" w:hAnsi="Cambria" w:cs="Tahoma"/>
          <w:sz w:val="22"/>
          <w:szCs w:val="22"/>
        </w:rPr>
        <w:t>le</w:t>
      </w:r>
      <w:proofErr w:type="gramEnd"/>
      <w:r w:rsidRPr="009A5F47">
        <w:rPr>
          <w:rFonts w:ascii="Cambria" w:hAnsi="Cambria" w:cs="Tahoma"/>
          <w:sz w:val="22"/>
          <w:szCs w:val="22"/>
        </w:rPr>
        <w:t xml:space="preserve"> sede/i</w:t>
      </w:r>
      <w:r>
        <w:rPr>
          <w:rFonts w:ascii="Cambria" w:hAnsi="Cambria" w:cs="Tahoma"/>
          <w:sz w:val="22"/>
          <w:szCs w:val="22"/>
        </w:rPr>
        <w:t xml:space="preserve"> </w:t>
      </w:r>
      <w:r w:rsidR="006B2189">
        <w:rPr>
          <w:rFonts w:ascii="Cambria" w:hAnsi="Cambria" w:cs="Tahoma"/>
          <w:sz w:val="22"/>
          <w:szCs w:val="22"/>
        </w:rPr>
        <w:t xml:space="preserve">dovranno comunque essere rispondenti ai requisiti igienico-sanitari dei luoghi di lavoro destinati alle attività di produzione di beni e servizi di cui alla Direttiva 123/2006 CE e di cui alla normativa nazionale e regionale vigente in materia (V. tra l’altro Delibera della G.R. </w:t>
      </w:r>
      <w:r w:rsidR="00A655BA">
        <w:rPr>
          <w:rFonts w:ascii="Cambria" w:hAnsi="Cambria" w:cs="Tahoma"/>
          <w:sz w:val="22"/>
          <w:szCs w:val="22"/>
        </w:rPr>
        <w:t xml:space="preserve">FVG </w:t>
      </w:r>
      <w:r w:rsidR="006B2189">
        <w:rPr>
          <w:rFonts w:ascii="Cambria" w:hAnsi="Cambria" w:cs="Tahoma"/>
          <w:sz w:val="22"/>
          <w:szCs w:val="22"/>
        </w:rPr>
        <w:t>n.2117 del 16/11/2013)</w:t>
      </w:r>
      <w:r w:rsidR="006A0E79" w:rsidRPr="006A0E79">
        <w:t xml:space="preserve"> </w:t>
      </w:r>
      <w:r w:rsidR="006A0E79" w:rsidRPr="006A0E79">
        <w:rPr>
          <w:rFonts w:ascii="Cambria" w:hAnsi="Cambria" w:cs="Tahoma"/>
          <w:b/>
          <w:sz w:val="22"/>
          <w:szCs w:val="22"/>
        </w:rPr>
        <w:t>e l’immobile/gli immobili individuato/i quale sede/sedi per lo svolgimento del servizio dovrà/dovranno essere nella disponibilità dell’affidatario per tutta la durata di validità del contratto</w:t>
      </w:r>
      <w:r w:rsidR="006B2189" w:rsidRPr="006A0E79">
        <w:rPr>
          <w:rFonts w:ascii="Cambria" w:hAnsi="Cambria" w:cs="Tahoma"/>
          <w:b/>
          <w:sz w:val="22"/>
          <w:szCs w:val="22"/>
        </w:rPr>
        <w:t>.</w:t>
      </w:r>
    </w:p>
    <w:p w:rsidR="007F1428" w:rsidRPr="00286A1A" w:rsidRDefault="007F1428" w:rsidP="007F1428">
      <w:pPr>
        <w:spacing w:line="360" w:lineRule="auto"/>
        <w:jc w:val="both"/>
        <w:rPr>
          <w:rFonts w:ascii="Cambria" w:hAnsi="Cambria" w:cs="Tahoma"/>
          <w:sz w:val="22"/>
          <w:szCs w:val="22"/>
        </w:rPr>
      </w:pPr>
      <w:r w:rsidRPr="00286A1A">
        <w:rPr>
          <w:rFonts w:ascii="Cambria" w:hAnsi="Cambria" w:cs="Tahoma"/>
          <w:sz w:val="22"/>
          <w:szCs w:val="22"/>
        </w:rPr>
        <w:t xml:space="preserve">La presa in carico del servizio </w:t>
      </w:r>
      <w:r>
        <w:rPr>
          <w:rFonts w:ascii="Cambria" w:hAnsi="Cambria" w:cs="Tahoma"/>
          <w:sz w:val="22"/>
          <w:szCs w:val="22"/>
        </w:rPr>
        <w:t>in tutte le sue articolazioni dovrà avvenire, pena la decadenza contrattuale,</w:t>
      </w:r>
      <w:proofErr w:type="gramStart"/>
      <w:r>
        <w:rPr>
          <w:rFonts w:ascii="Cambria" w:hAnsi="Cambria" w:cs="Tahoma"/>
          <w:sz w:val="22"/>
          <w:szCs w:val="22"/>
        </w:rPr>
        <w:t xml:space="preserve"> </w:t>
      </w:r>
      <w:r w:rsidRPr="00EC02F5">
        <w:rPr>
          <w:rFonts w:ascii="Cambria" w:hAnsi="Cambria" w:cs="Tahoma"/>
          <w:sz w:val="22"/>
          <w:szCs w:val="22"/>
          <w:u w:val="single"/>
        </w:rPr>
        <w:t xml:space="preserve"> </w:t>
      </w:r>
      <w:proofErr w:type="gramEnd"/>
      <w:r w:rsidRPr="00EC02F5">
        <w:rPr>
          <w:rFonts w:ascii="Cambria" w:hAnsi="Cambria" w:cs="Tahoma"/>
          <w:sz w:val="22"/>
          <w:szCs w:val="22"/>
          <w:u w:val="single"/>
        </w:rPr>
        <w:t xml:space="preserve">entro </w:t>
      </w:r>
      <w:r>
        <w:rPr>
          <w:rFonts w:ascii="Cambria" w:hAnsi="Cambria" w:cs="Tahoma"/>
          <w:sz w:val="22"/>
          <w:szCs w:val="22"/>
          <w:u w:val="single"/>
        </w:rPr>
        <w:t>e non oltre il 6</w:t>
      </w:r>
      <w:r w:rsidRPr="00EC02F5">
        <w:rPr>
          <w:rFonts w:ascii="Cambria" w:hAnsi="Cambria" w:cs="Tahoma"/>
          <w:sz w:val="22"/>
          <w:szCs w:val="22"/>
          <w:u w:val="single"/>
        </w:rPr>
        <w:t>0° giorno</w:t>
      </w:r>
      <w:r>
        <w:rPr>
          <w:rFonts w:ascii="Cambria" w:hAnsi="Cambria" w:cs="Tahoma"/>
          <w:sz w:val="22"/>
          <w:szCs w:val="22"/>
          <w:u w:val="single"/>
        </w:rPr>
        <w:t xml:space="preserve"> consecutivo </w:t>
      </w:r>
      <w:r w:rsidRPr="00EC02F5">
        <w:rPr>
          <w:rFonts w:ascii="Cambria" w:hAnsi="Cambria" w:cs="Tahoma"/>
          <w:sz w:val="22"/>
          <w:szCs w:val="22"/>
          <w:u w:val="single"/>
        </w:rPr>
        <w:t xml:space="preserve">dalla </w:t>
      </w:r>
      <w:r>
        <w:rPr>
          <w:rFonts w:ascii="Cambria" w:hAnsi="Cambria" w:cs="Tahoma"/>
          <w:sz w:val="22"/>
          <w:szCs w:val="22"/>
          <w:u w:val="single"/>
        </w:rPr>
        <w:t xml:space="preserve">data di </w:t>
      </w:r>
      <w:r w:rsidRPr="00EC02F5">
        <w:rPr>
          <w:rFonts w:ascii="Cambria" w:hAnsi="Cambria" w:cs="Tahoma"/>
          <w:sz w:val="22"/>
          <w:szCs w:val="22"/>
          <w:u w:val="single"/>
        </w:rPr>
        <w:t>stipula del contratto</w:t>
      </w:r>
      <w:r>
        <w:rPr>
          <w:rFonts w:ascii="Cambria" w:hAnsi="Cambria" w:cs="Tahoma"/>
          <w:sz w:val="22"/>
          <w:szCs w:val="22"/>
        </w:rPr>
        <w:t>.</w:t>
      </w:r>
    </w:p>
    <w:p w:rsidR="007F1428" w:rsidRPr="00413AD3" w:rsidRDefault="007F1428" w:rsidP="005E16ED">
      <w:pPr>
        <w:autoSpaceDE w:val="0"/>
        <w:spacing w:line="360" w:lineRule="auto"/>
        <w:jc w:val="both"/>
        <w:rPr>
          <w:rFonts w:ascii="Garamond" w:hAnsi="Garamond" w:cs="Tahoma"/>
          <w:sz w:val="24"/>
          <w:szCs w:val="24"/>
        </w:rPr>
      </w:pPr>
    </w:p>
    <w:p w:rsidR="005E16ED" w:rsidRDefault="005E16ED" w:rsidP="00D40996">
      <w:pPr>
        <w:numPr>
          <w:ilvl w:val="0"/>
          <w:numId w:val="2"/>
        </w:numPr>
        <w:spacing w:line="360" w:lineRule="auto"/>
        <w:jc w:val="both"/>
        <w:rPr>
          <w:rFonts w:ascii="Garamond" w:hAnsi="Garamond" w:cs="Tahoma"/>
          <w:b/>
          <w:sz w:val="24"/>
          <w:szCs w:val="24"/>
        </w:rPr>
      </w:pPr>
      <w:r w:rsidRPr="00413AD3">
        <w:rPr>
          <w:rFonts w:ascii="Garamond" w:hAnsi="Garamond" w:cs="Tahoma"/>
          <w:b/>
          <w:sz w:val="24"/>
          <w:szCs w:val="24"/>
        </w:rPr>
        <w:t>DESCRIZIONE E ORGANIZZAZIONE DEL SERVIZIO</w:t>
      </w:r>
    </w:p>
    <w:p w:rsidR="00B84AB1" w:rsidRPr="00B84AB1" w:rsidRDefault="00B84AB1" w:rsidP="00B84AB1">
      <w:pPr>
        <w:autoSpaceDE w:val="0"/>
        <w:autoSpaceDN w:val="0"/>
        <w:adjustRightInd w:val="0"/>
        <w:spacing w:line="360" w:lineRule="auto"/>
        <w:ind w:left="435"/>
        <w:jc w:val="both"/>
        <w:rPr>
          <w:rFonts w:ascii="Cambria" w:hAnsi="Cambria" w:cs="Tahoma"/>
          <w:sz w:val="22"/>
          <w:szCs w:val="22"/>
        </w:rPr>
      </w:pPr>
      <w:r w:rsidRPr="00B84AB1">
        <w:rPr>
          <w:rFonts w:ascii="Cambria" w:hAnsi="Cambria" w:cs="Tahoma"/>
          <w:sz w:val="22"/>
          <w:szCs w:val="22"/>
        </w:rPr>
        <w:t xml:space="preserve">Il servizio di cui all’art. 1 dovrà svolgersi con l’osservanza delle norme del presente capitolato e relativi allegati, </w:t>
      </w:r>
      <w:proofErr w:type="gramStart"/>
      <w:r w:rsidRPr="00B84AB1">
        <w:rPr>
          <w:rFonts w:ascii="Cambria" w:hAnsi="Cambria" w:cs="Tahoma"/>
          <w:sz w:val="22"/>
          <w:szCs w:val="22"/>
        </w:rPr>
        <w:t>nonché</w:t>
      </w:r>
      <w:proofErr w:type="gramEnd"/>
      <w:r w:rsidRPr="00B84AB1">
        <w:rPr>
          <w:rFonts w:ascii="Cambria" w:hAnsi="Cambria" w:cs="Tahoma"/>
          <w:sz w:val="22"/>
          <w:szCs w:val="22"/>
        </w:rPr>
        <w:t xml:space="preserve"> delle disposizioni contenute nel bando integrale di gara, tenendo inoltre conto delle normativa vigente in materia di sanità, igiene e sicurezza per il personale adibito alle operazioni e di ogni altra normativa vigente (trattamento dati, privacy, </w:t>
      </w:r>
      <w:proofErr w:type="spellStart"/>
      <w:r w:rsidRPr="00B84AB1">
        <w:rPr>
          <w:rFonts w:ascii="Cambria" w:hAnsi="Cambria" w:cs="Tahoma"/>
          <w:sz w:val="22"/>
          <w:szCs w:val="22"/>
        </w:rPr>
        <w:t>etc</w:t>
      </w:r>
      <w:proofErr w:type="spellEnd"/>
      <w:r w:rsidRPr="00B84AB1">
        <w:rPr>
          <w:rFonts w:ascii="Cambria" w:hAnsi="Cambria" w:cs="Tahoma"/>
          <w:sz w:val="22"/>
          <w:szCs w:val="22"/>
        </w:rPr>
        <w:t xml:space="preserve">…). Il soggetto aggiudicatario dovrà in ogni caso garantire il risultato ottimale delle singole prestazioni, senza poter addurre motivi giustificativi di tipo organizzativo. </w:t>
      </w:r>
      <w:r w:rsidR="00A655BA">
        <w:rPr>
          <w:rFonts w:ascii="Cambria" w:hAnsi="Cambria" w:cs="Tahoma"/>
          <w:sz w:val="22"/>
          <w:szCs w:val="22"/>
        </w:rPr>
        <w:t>Atteso che o</w:t>
      </w:r>
      <w:r w:rsidRPr="00B84AB1">
        <w:rPr>
          <w:rFonts w:ascii="Cambria" w:hAnsi="Cambria" w:cs="Tahoma"/>
          <w:sz w:val="22"/>
          <w:szCs w:val="22"/>
        </w:rPr>
        <w:t>gni soggetto partecipante alla gara potrà, ai fini della formulazione dell’offerta, prendere conoscenza di tutte le condizioni generali e particolari di svo</w:t>
      </w:r>
      <w:r w:rsidR="009A5F47">
        <w:rPr>
          <w:rFonts w:ascii="Cambria" w:hAnsi="Cambria" w:cs="Tahoma"/>
          <w:sz w:val="22"/>
          <w:szCs w:val="22"/>
        </w:rPr>
        <w:t xml:space="preserve">lgimento dei servizi richiesti, </w:t>
      </w:r>
      <w:r w:rsidRPr="00B84AB1">
        <w:rPr>
          <w:rFonts w:ascii="Cambria" w:hAnsi="Cambria" w:cs="Tahoma"/>
          <w:sz w:val="22"/>
          <w:szCs w:val="22"/>
        </w:rPr>
        <w:t xml:space="preserve">l’offerta </w:t>
      </w:r>
      <w:proofErr w:type="gramStart"/>
      <w:r w:rsidRPr="00B84AB1">
        <w:rPr>
          <w:rFonts w:ascii="Cambria" w:hAnsi="Cambria" w:cs="Tahoma"/>
          <w:sz w:val="22"/>
          <w:szCs w:val="22"/>
        </w:rPr>
        <w:t xml:space="preserve">si </w:t>
      </w:r>
      <w:proofErr w:type="gramEnd"/>
      <w:r w:rsidRPr="00B84AB1">
        <w:rPr>
          <w:rFonts w:ascii="Cambria" w:hAnsi="Cambria" w:cs="Tahoma"/>
          <w:sz w:val="22"/>
          <w:szCs w:val="22"/>
        </w:rPr>
        <w:t xml:space="preserve">intenderà comprensiva e il relativo prezzo remunerativo di tutte le situazioni che possono influire sulla sua definizione e determinazione. </w:t>
      </w:r>
      <w:r w:rsidRPr="00B84AB1">
        <w:rPr>
          <w:rFonts w:ascii="Cambria" w:hAnsi="Cambria" w:cs="Tahoma"/>
          <w:i/>
          <w:sz w:val="22"/>
          <w:szCs w:val="22"/>
        </w:rPr>
        <w:t xml:space="preserve">Il soggetto aggiudicatario non potrà svolgere altri servizi con gli operatori adibiti al presente appalto o comunque </w:t>
      </w:r>
      <w:proofErr w:type="gramStart"/>
      <w:r w:rsidRPr="00B84AB1">
        <w:rPr>
          <w:rFonts w:ascii="Cambria" w:hAnsi="Cambria" w:cs="Tahoma"/>
          <w:i/>
          <w:sz w:val="22"/>
          <w:szCs w:val="22"/>
        </w:rPr>
        <w:t>effettuare</w:t>
      </w:r>
      <w:proofErr w:type="gramEnd"/>
      <w:r w:rsidRPr="00B84AB1">
        <w:rPr>
          <w:rFonts w:ascii="Cambria" w:hAnsi="Cambria" w:cs="Tahoma"/>
          <w:i/>
          <w:sz w:val="22"/>
          <w:szCs w:val="22"/>
        </w:rPr>
        <w:t xml:space="preserve"> prestazioni non previste dallo stesso senza la preventiva autorizzazione scritta da parte di EGAS.</w:t>
      </w:r>
      <w:r w:rsidRPr="00B84AB1">
        <w:rPr>
          <w:rFonts w:ascii="Cambria" w:hAnsi="Cambria" w:cs="Tahoma"/>
          <w:sz w:val="22"/>
          <w:szCs w:val="22"/>
        </w:rPr>
        <w:t xml:space="preserve"> </w:t>
      </w:r>
    </w:p>
    <w:p w:rsidR="005E16ED" w:rsidRPr="00B84AB1" w:rsidRDefault="005E16ED" w:rsidP="00B84AB1">
      <w:pPr>
        <w:spacing w:line="360" w:lineRule="auto"/>
        <w:ind w:left="435"/>
        <w:jc w:val="both"/>
        <w:rPr>
          <w:rFonts w:ascii="Cambria" w:hAnsi="Cambria" w:cs="Tahoma"/>
          <w:sz w:val="22"/>
          <w:szCs w:val="22"/>
        </w:rPr>
      </w:pPr>
      <w:r w:rsidRPr="00B84AB1">
        <w:rPr>
          <w:rFonts w:ascii="Cambria" w:hAnsi="Cambria" w:cs="Tahoma"/>
          <w:sz w:val="22"/>
          <w:szCs w:val="22"/>
        </w:rPr>
        <w:t xml:space="preserve">Resta </w:t>
      </w:r>
      <w:r w:rsidR="00B84AB1" w:rsidRPr="00B84AB1">
        <w:rPr>
          <w:rFonts w:ascii="Cambria" w:hAnsi="Cambria" w:cs="Tahoma"/>
          <w:sz w:val="22"/>
          <w:szCs w:val="22"/>
        </w:rPr>
        <w:t xml:space="preserve">ovviamente </w:t>
      </w:r>
      <w:r w:rsidRPr="00B84AB1">
        <w:rPr>
          <w:rFonts w:ascii="Cambria" w:hAnsi="Cambria" w:cs="Tahoma"/>
          <w:sz w:val="22"/>
          <w:szCs w:val="22"/>
        </w:rPr>
        <w:t>a carico della ditta aggiudicataria, senza oneri aggiuntivi, la sostituzione degli operatori assenti, comprendendo sia l’assenza improvvisa (malattia, infortunio</w:t>
      </w:r>
      <w:proofErr w:type="gramStart"/>
      <w:r w:rsidRPr="00B84AB1">
        <w:rPr>
          <w:rFonts w:ascii="Cambria" w:hAnsi="Cambria" w:cs="Tahoma"/>
          <w:sz w:val="22"/>
          <w:szCs w:val="22"/>
        </w:rPr>
        <w:t>, .</w:t>
      </w:r>
      <w:proofErr w:type="gramEnd"/>
      <w:r w:rsidRPr="00B84AB1">
        <w:rPr>
          <w:rFonts w:ascii="Cambria" w:hAnsi="Cambria" w:cs="Tahoma"/>
          <w:sz w:val="22"/>
          <w:szCs w:val="22"/>
        </w:rPr>
        <w:t xml:space="preserve">..), sia l’assenza programmata (ferie, permessi, ...). Le assenze non potranno in alcun modo pregiudicare </w:t>
      </w:r>
      <w:proofErr w:type="gramStart"/>
      <w:r w:rsidRPr="00B84AB1">
        <w:rPr>
          <w:rFonts w:ascii="Cambria" w:hAnsi="Cambria" w:cs="Tahoma"/>
          <w:sz w:val="22"/>
          <w:szCs w:val="22"/>
        </w:rPr>
        <w:t>le funzionalità</w:t>
      </w:r>
      <w:proofErr w:type="gramEnd"/>
      <w:r w:rsidRPr="00B84AB1">
        <w:rPr>
          <w:rFonts w:ascii="Cambria" w:hAnsi="Cambria" w:cs="Tahoma"/>
          <w:sz w:val="22"/>
          <w:szCs w:val="22"/>
        </w:rPr>
        <w:t xml:space="preserve"> dei servizi richiesti, </w:t>
      </w:r>
      <w:r w:rsidR="002D529A" w:rsidRPr="00B84AB1">
        <w:rPr>
          <w:rFonts w:ascii="Cambria" w:hAnsi="Cambria" w:cs="Tahoma"/>
          <w:sz w:val="22"/>
          <w:szCs w:val="22"/>
        </w:rPr>
        <w:t>in quanto da considerarsi di pubblica utilità</w:t>
      </w:r>
      <w:r w:rsidRPr="00B84AB1">
        <w:rPr>
          <w:rFonts w:ascii="Cambria" w:hAnsi="Cambria" w:cs="Tahoma"/>
          <w:sz w:val="22"/>
          <w:szCs w:val="22"/>
        </w:rPr>
        <w:t>.</w:t>
      </w:r>
    </w:p>
    <w:p w:rsidR="005E16ED" w:rsidRDefault="005E16ED" w:rsidP="00B84AB1">
      <w:pPr>
        <w:spacing w:line="360" w:lineRule="auto"/>
        <w:ind w:firstLine="435"/>
        <w:jc w:val="both"/>
        <w:rPr>
          <w:rFonts w:ascii="Cambria" w:hAnsi="Cambria" w:cs="Tahoma"/>
          <w:sz w:val="22"/>
          <w:szCs w:val="22"/>
        </w:rPr>
      </w:pPr>
      <w:r w:rsidRPr="00B84AB1">
        <w:rPr>
          <w:rFonts w:ascii="Cambria" w:hAnsi="Cambria" w:cs="Tahoma"/>
          <w:sz w:val="22"/>
          <w:szCs w:val="22"/>
        </w:rPr>
        <w:t xml:space="preserve">Per il dettaglio delle prestazioni richieste si rimanda </w:t>
      </w:r>
      <w:r w:rsidR="0022176A">
        <w:rPr>
          <w:rFonts w:ascii="Cambria" w:hAnsi="Cambria" w:cs="Tahoma"/>
          <w:sz w:val="22"/>
          <w:szCs w:val="22"/>
        </w:rPr>
        <w:t>agli allegati</w:t>
      </w:r>
      <w:r w:rsidRPr="00B84AB1">
        <w:rPr>
          <w:rFonts w:ascii="Cambria" w:hAnsi="Cambria" w:cs="Tahoma"/>
          <w:sz w:val="22"/>
          <w:szCs w:val="22"/>
        </w:rPr>
        <w:t>.</w:t>
      </w:r>
    </w:p>
    <w:p w:rsidR="004E58F9" w:rsidRPr="004E58F9" w:rsidRDefault="004E58F9" w:rsidP="00D40996">
      <w:pPr>
        <w:numPr>
          <w:ilvl w:val="0"/>
          <w:numId w:val="2"/>
        </w:numPr>
        <w:spacing w:line="360" w:lineRule="auto"/>
        <w:jc w:val="both"/>
        <w:rPr>
          <w:rFonts w:ascii="Garamond" w:hAnsi="Garamond" w:cs="Tahoma"/>
          <w:b/>
          <w:sz w:val="24"/>
          <w:szCs w:val="24"/>
        </w:rPr>
      </w:pPr>
      <w:bookmarkStart w:id="2" w:name="_Toc433635109"/>
      <w:bookmarkStart w:id="3" w:name="_Toc160951833"/>
      <w:bookmarkStart w:id="4" w:name="_Toc163399842"/>
      <w:r w:rsidRPr="004E58F9">
        <w:rPr>
          <w:rFonts w:ascii="Garamond" w:hAnsi="Garamond" w:cs="Tahoma"/>
          <w:b/>
          <w:sz w:val="24"/>
          <w:szCs w:val="24"/>
        </w:rPr>
        <w:t>RESPONSABILITA’ DELLA DITTA AGGIUDICATARIA</w:t>
      </w:r>
      <w:bookmarkEnd w:id="2"/>
    </w:p>
    <w:p w:rsidR="004E58F9" w:rsidRPr="007C6B65" w:rsidRDefault="004E58F9" w:rsidP="004E58F9">
      <w:pPr>
        <w:autoSpaceDE w:val="0"/>
        <w:autoSpaceDN w:val="0"/>
        <w:adjustRightInd w:val="0"/>
        <w:spacing w:line="360" w:lineRule="auto"/>
        <w:jc w:val="both"/>
        <w:rPr>
          <w:rFonts w:ascii="Cambria" w:hAnsi="Cambria" w:cs="Tahoma"/>
          <w:sz w:val="22"/>
          <w:szCs w:val="22"/>
        </w:rPr>
      </w:pPr>
      <w:r w:rsidRPr="007C6B65">
        <w:rPr>
          <w:rFonts w:ascii="Cambria" w:hAnsi="Cambria" w:cs="Tahoma"/>
          <w:sz w:val="22"/>
          <w:szCs w:val="22"/>
        </w:rPr>
        <w:t xml:space="preserve">Il soggetto aggiudicatario </w:t>
      </w:r>
      <w:proofErr w:type="gramStart"/>
      <w:r w:rsidRPr="007C6B65">
        <w:rPr>
          <w:rFonts w:ascii="Cambria" w:hAnsi="Cambria" w:cs="Tahoma"/>
          <w:sz w:val="22"/>
          <w:szCs w:val="22"/>
        </w:rPr>
        <w:t>ed</w:t>
      </w:r>
      <w:proofErr w:type="gramEnd"/>
      <w:r w:rsidRPr="007C6B65">
        <w:rPr>
          <w:rFonts w:ascii="Cambria" w:hAnsi="Cambria" w:cs="Tahoma"/>
          <w:sz w:val="22"/>
          <w:szCs w:val="22"/>
        </w:rPr>
        <w:t xml:space="preserve"> il suo personale sono obbligati a conformarsi alle procedure operative richieste </w:t>
      </w:r>
      <w:r w:rsidR="00D237E2">
        <w:rPr>
          <w:rFonts w:ascii="Cambria" w:hAnsi="Cambria" w:cs="Tahoma"/>
          <w:sz w:val="22"/>
          <w:szCs w:val="22"/>
        </w:rPr>
        <w:t xml:space="preserve">dalla S.A. </w:t>
      </w:r>
      <w:r w:rsidRPr="007C6B65">
        <w:rPr>
          <w:rFonts w:ascii="Cambria" w:hAnsi="Cambria" w:cs="Tahoma"/>
          <w:sz w:val="22"/>
          <w:szCs w:val="22"/>
        </w:rPr>
        <w:t>e/o dichiarate nell’offerta.</w:t>
      </w:r>
      <w:r>
        <w:rPr>
          <w:rFonts w:ascii="Cambria" w:hAnsi="Cambria" w:cs="Tahoma"/>
          <w:sz w:val="22"/>
          <w:szCs w:val="22"/>
        </w:rPr>
        <w:t xml:space="preserve"> </w:t>
      </w:r>
      <w:r w:rsidRPr="007C6B65">
        <w:rPr>
          <w:rFonts w:ascii="Cambria" w:hAnsi="Cambria" w:cs="Tahoma"/>
          <w:sz w:val="22"/>
          <w:szCs w:val="22"/>
        </w:rPr>
        <w:t>Inoltre il personale dovrà attenersi alle seguenti disposizioni generali:</w:t>
      </w:r>
    </w:p>
    <w:p w:rsidR="004E58F9" w:rsidRPr="007C6B65" w:rsidRDefault="004E58F9" w:rsidP="00F347B5">
      <w:pPr>
        <w:numPr>
          <w:ilvl w:val="0"/>
          <w:numId w:val="10"/>
        </w:numPr>
        <w:autoSpaceDE w:val="0"/>
        <w:autoSpaceDN w:val="0"/>
        <w:adjustRightInd w:val="0"/>
        <w:spacing w:line="360" w:lineRule="auto"/>
        <w:jc w:val="both"/>
        <w:rPr>
          <w:rFonts w:ascii="Cambria" w:hAnsi="Cambria" w:cs="Tahoma"/>
          <w:sz w:val="22"/>
          <w:szCs w:val="22"/>
        </w:rPr>
      </w:pPr>
      <w:proofErr w:type="gramStart"/>
      <w:r w:rsidRPr="007C6B65">
        <w:rPr>
          <w:rFonts w:ascii="Cambria" w:hAnsi="Cambria" w:cs="Tahoma"/>
          <w:sz w:val="22"/>
          <w:szCs w:val="22"/>
        </w:rPr>
        <w:t>operare</w:t>
      </w:r>
      <w:proofErr w:type="gramEnd"/>
      <w:r w:rsidRPr="007C6B65">
        <w:rPr>
          <w:rFonts w:ascii="Cambria" w:hAnsi="Cambria" w:cs="Tahoma"/>
          <w:sz w:val="22"/>
          <w:szCs w:val="22"/>
        </w:rPr>
        <w:t xml:space="preserve"> sempre nel rispetto della normativa sulla sicurezza sui posti di lavoro;</w:t>
      </w:r>
    </w:p>
    <w:p w:rsidR="004E58F9" w:rsidRPr="009B2CA8" w:rsidRDefault="00251C28" w:rsidP="00F347B5">
      <w:pPr>
        <w:numPr>
          <w:ilvl w:val="0"/>
          <w:numId w:val="10"/>
        </w:numPr>
        <w:autoSpaceDE w:val="0"/>
        <w:autoSpaceDN w:val="0"/>
        <w:adjustRightInd w:val="0"/>
        <w:spacing w:line="360" w:lineRule="auto"/>
        <w:jc w:val="both"/>
        <w:rPr>
          <w:rFonts w:ascii="Cambria" w:hAnsi="Cambria" w:cs="Tahoma"/>
          <w:sz w:val="22"/>
          <w:szCs w:val="22"/>
        </w:rPr>
      </w:pPr>
      <w:proofErr w:type="gramStart"/>
      <w:r w:rsidRPr="009B2CA8">
        <w:rPr>
          <w:rFonts w:ascii="Cambria" w:hAnsi="Cambria" w:cs="Tahoma"/>
          <w:sz w:val="22"/>
          <w:szCs w:val="22"/>
        </w:rPr>
        <w:t>garantire</w:t>
      </w:r>
      <w:proofErr w:type="gramEnd"/>
      <w:r w:rsidRPr="009B2CA8">
        <w:rPr>
          <w:rFonts w:ascii="Cambria" w:hAnsi="Cambria" w:cs="Tahoma"/>
          <w:sz w:val="22"/>
          <w:szCs w:val="22"/>
        </w:rPr>
        <w:t xml:space="preserve"> che l’utenza telefonica sia sempre in grado di identificare in maniera univoca l’operatore con cui si sta relazionando; </w:t>
      </w:r>
    </w:p>
    <w:p w:rsidR="004E58F9" w:rsidRPr="007C6B65" w:rsidRDefault="004E58F9" w:rsidP="00F347B5">
      <w:pPr>
        <w:numPr>
          <w:ilvl w:val="0"/>
          <w:numId w:val="10"/>
        </w:numPr>
        <w:autoSpaceDE w:val="0"/>
        <w:autoSpaceDN w:val="0"/>
        <w:adjustRightInd w:val="0"/>
        <w:spacing w:line="360" w:lineRule="auto"/>
        <w:jc w:val="both"/>
        <w:rPr>
          <w:rFonts w:ascii="Cambria" w:hAnsi="Cambria" w:cs="Tahoma"/>
          <w:sz w:val="22"/>
          <w:szCs w:val="22"/>
        </w:rPr>
      </w:pPr>
      <w:proofErr w:type="gramStart"/>
      <w:r w:rsidRPr="007C6B65">
        <w:rPr>
          <w:rFonts w:ascii="Cambria" w:hAnsi="Cambria" w:cs="Tahoma"/>
          <w:sz w:val="22"/>
          <w:szCs w:val="22"/>
        </w:rPr>
        <w:lastRenderedPageBreak/>
        <w:t>non</w:t>
      </w:r>
      <w:proofErr w:type="gramEnd"/>
      <w:r w:rsidRPr="007C6B65">
        <w:rPr>
          <w:rFonts w:ascii="Cambria" w:hAnsi="Cambria" w:cs="Tahoma"/>
          <w:sz w:val="22"/>
          <w:szCs w:val="22"/>
        </w:rPr>
        <w:t xml:space="preserve"> prendere v</w:t>
      </w:r>
      <w:r>
        <w:rPr>
          <w:rFonts w:ascii="Cambria" w:hAnsi="Cambria" w:cs="Tahoma"/>
          <w:sz w:val="22"/>
          <w:szCs w:val="22"/>
        </w:rPr>
        <w:t xml:space="preserve">isione di documenti cartacei, digitali e/o audio </w:t>
      </w:r>
      <w:r w:rsidRPr="007C6B65">
        <w:rPr>
          <w:rFonts w:ascii="Cambria" w:hAnsi="Cambria" w:cs="Tahoma"/>
          <w:sz w:val="22"/>
          <w:szCs w:val="22"/>
        </w:rPr>
        <w:t xml:space="preserve">per finalità non attinenti ai servizi oggetto dell’appalto e comunque mantenere il segreto d’ufficio su fatti, organizzazione e andamento dell’attività; </w:t>
      </w:r>
    </w:p>
    <w:p w:rsidR="004E58F9" w:rsidRPr="007C6B65" w:rsidRDefault="004E58F9" w:rsidP="00F347B5">
      <w:pPr>
        <w:numPr>
          <w:ilvl w:val="0"/>
          <w:numId w:val="10"/>
        </w:numPr>
        <w:autoSpaceDE w:val="0"/>
        <w:autoSpaceDN w:val="0"/>
        <w:adjustRightInd w:val="0"/>
        <w:spacing w:line="360" w:lineRule="auto"/>
        <w:jc w:val="both"/>
        <w:rPr>
          <w:rFonts w:ascii="Cambria" w:hAnsi="Cambria" w:cs="Tahoma"/>
          <w:sz w:val="22"/>
          <w:szCs w:val="22"/>
        </w:rPr>
      </w:pPr>
      <w:proofErr w:type="gramStart"/>
      <w:r w:rsidRPr="007C6B65">
        <w:rPr>
          <w:rFonts w:ascii="Cambria" w:hAnsi="Cambria" w:cs="Tahoma"/>
          <w:sz w:val="22"/>
          <w:szCs w:val="22"/>
        </w:rPr>
        <w:t>tenere</w:t>
      </w:r>
      <w:proofErr w:type="gramEnd"/>
      <w:r w:rsidRPr="007C6B65">
        <w:rPr>
          <w:rFonts w:ascii="Cambria" w:hAnsi="Cambria" w:cs="Tahoma"/>
          <w:sz w:val="22"/>
          <w:szCs w:val="22"/>
        </w:rPr>
        <w:t xml:space="preserve"> un comportamento corretto, adeguato e osservare diligentemente tutte le norme e disposizioni in materia di tutela di riservatezza a favore dell’utenza.</w:t>
      </w:r>
    </w:p>
    <w:p w:rsidR="004E58F9" w:rsidRDefault="004E58F9" w:rsidP="004E58F9">
      <w:pPr>
        <w:autoSpaceDE w:val="0"/>
        <w:autoSpaceDN w:val="0"/>
        <w:adjustRightInd w:val="0"/>
        <w:jc w:val="both"/>
        <w:rPr>
          <w:rFonts w:ascii="Cambria" w:hAnsi="Cambria" w:cs="Arial"/>
          <w:sz w:val="22"/>
          <w:szCs w:val="22"/>
        </w:rPr>
      </w:pPr>
    </w:p>
    <w:p w:rsidR="00DD3D2A" w:rsidRDefault="00DD3D2A" w:rsidP="004E58F9">
      <w:pPr>
        <w:autoSpaceDE w:val="0"/>
        <w:autoSpaceDN w:val="0"/>
        <w:adjustRightInd w:val="0"/>
        <w:jc w:val="both"/>
        <w:rPr>
          <w:rFonts w:ascii="Cambria" w:hAnsi="Cambria" w:cs="Arial"/>
          <w:sz w:val="22"/>
          <w:szCs w:val="22"/>
        </w:rPr>
      </w:pPr>
    </w:p>
    <w:p w:rsidR="004E58F9" w:rsidRPr="00E57184" w:rsidRDefault="004E58F9" w:rsidP="00D40996">
      <w:pPr>
        <w:numPr>
          <w:ilvl w:val="0"/>
          <w:numId w:val="2"/>
        </w:numPr>
        <w:spacing w:line="360" w:lineRule="auto"/>
        <w:jc w:val="both"/>
        <w:rPr>
          <w:rFonts w:ascii="Garamond" w:hAnsi="Garamond" w:cs="Tahoma"/>
          <w:b/>
          <w:sz w:val="24"/>
          <w:szCs w:val="24"/>
        </w:rPr>
      </w:pPr>
      <w:bookmarkStart w:id="5" w:name="_Toc433635110"/>
      <w:bookmarkStart w:id="6" w:name="_Ref433636082"/>
      <w:r w:rsidRPr="00E57184">
        <w:rPr>
          <w:rFonts w:ascii="Garamond" w:hAnsi="Garamond" w:cs="Tahoma"/>
          <w:b/>
          <w:sz w:val="24"/>
          <w:szCs w:val="24"/>
        </w:rPr>
        <w:t>CONTROLLI DI QUALITÀ</w:t>
      </w:r>
      <w:bookmarkEnd w:id="5"/>
      <w:bookmarkEnd w:id="6"/>
      <w:r w:rsidRPr="00E57184">
        <w:rPr>
          <w:rFonts w:ascii="Garamond" w:hAnsi="Garamond" w:cs="Tahoma"/>
          <w:b/>
          <w:sz w:val="24"/>
          <w:szCs w:val="24"/>
        </w:rPr>
        <w:t xml:space="preserve"> </w:t>
      </w:r>
      <w:bookmarkEnd w:id="3"/>
      <w:bookmarkEnd w:id="4"/>
    </w:p>
    <w:p w:rsidR="004E58F9" w:rsidRPr="007C6B65" w:rsidRDefault="004E58F9" w:rsidP="004E58F9">
      <w:pPr>
        <w:autoSpaceDE w:val="0"/>
        <w:autoSpaceDN w:val="0"/>
        <w:adjustRightInd w:val="0"/>
        <w:spacing w:line="360" w:lineRule="auto"/>
        <w:jc w:val="both"/>
        <w:rPr>
          <w:rFonts w:ascii="Cambria" w:hAnsi="Cambria" w:cs="Tahoma"/>
          <w:sz w:val="22"/>
          <w:szCs w:val="22"/>
        </w:rPr>
      </w:pPr>
      <w:r>
        <w:rPr>
          <w:rFonts w:ascii="Cambria" w:hAnsi="Cambria" w:cs="Tahoma"/>
          <w:sz w:val="22"/>
          <w:szCs w:val="22"/>
        </w:rPr>
        <w:t xml:space="preserve">Tutti i </w:t>
      </w:r>
      <w:r w:rsidRPr="007C6B65">
        <w:rPr>
          <w:rFonts w:ascii="Cambria" w:hAnsi="Cambria" w:cs="Tahoma"/>
          <w:sz w:val="22"/>
          <w:szCs w:val="22"/>
        </w:rPr>
        <w:t xml:space="preserve">controlli qualitativi sull’esecuzione dei servizi, oggetto dell’appalto, saranno </w:t>
      </w:r>
      <w:proofErr w:type="gramStart"/>
      <w:r w:rsidRPr="007C6B65">
        <w:rPr>
          <w:rFonts w:ascii="Cambria" w:hAnsi="Cambria" w:cs="Tahoma"/>
          <w:sz w:val="22"/>
          <w:szCs w:val="22"/>
        </w:rPr>
        <w:t>effettuati</w:t>
      </w:r>
      <w:proofErr w:type="gramEnd"/>
      <w:r w:rsidRPr="007C6B65">
        <w:rPr>
          <w:rFonts w:ascii="Cambria" w:hAnsi="Cambria" w:cs="Tahoma"/>
          <w:sz w:val="22"/>
          <w:szCs w:val="22"/>
        </w:rPr>
        <w:t xml:space="preserve"> da</w:t>
      </w:r>
      <w:r>
        <w:rPr>
          <w:rFonts w:ascii="Cambria" w:hAnsi="Cambria" w:cs="Tahoma"/>
          <w:sz w:val="22"/>
          <w:szCs w:val="22"/>
        </w:rPr>
        <w:t xml:space="preserve"> EGAS tramite i</w:t>
      </w:r>
      <w:r w:rsidRPr="007C6B65">
        <w:rPr>
          <w:rFonts w:ascii="Cambria" w:hAnsi="Cambria" w:cs="Tahoma"/>
          <w:sz w:val="22"/>
          <w:szCs w:val="22"/>
        </w:rPr>
        <w:t xml:space="preserve">l </w:t>
      </w:r>
      <w:r>
        <w:rPr>
          <w:rFonts w:ascii="Cambria" w:hAnsi="Cambria" w:cs="Tahoma"/>
          <w:sz w:val="22"/>
          <w:szCs w:val="22"/>
        </w:rPr>
        <w:t>DEC</w:t>
      </w:r>
      <w:r w:rsidRPr="007C6B65">
        <w:rPr>
          <w:rFonts w:ascii="Cambria" w:hAnsi="Cambria" w:cs="Tahoma"/>
          <w:sz w:val="22"/>
          <w:szCs w:val="22"/>
        </w:rPr>
        <w:t xml:space="preserve"> </w:t>
      </w:r>
      <w:r>
        <w:rPr>
          <w:rFonts w:ascii="Cambria" w:hAnsi="Cambria" w:cs="Tahoma"/>
          <w:sz w:val="22"/>
          <w:szCs w:val="22"/>
        </w:rPr>
        <w:t xml:space="preserve">e/o dai suoi incaricati </w:t>
      </w:r>
      <w:r w:rsidRPr="007C6B65">
        <w:rPr>
          <w:rFonts w:ascii="Cambria" w:hAnsi="Cambria" w:cs="Tahoma"/>
          <w:sz w:val="22"/>
          <w:szCs w:val="22"/>
        </w:rPr>
        <w:t xml:space="preserve">per quanto riguarda </w:t>
      </w:r>
      <w:r w:rsidR="006D5DDD">
        <w:rPr>
          <w:rFonts w:ascii="Cambria" w:hAnsi="Cambria" w:cs="Tahoma"/>
          <w:sz w:val="22"/>
          <w:szCs w:val="22"/>
        </w:rPr>
        <w:t xml:space="preserve">tutte le attività </w:t>
      </w:r>
      <w:r>
        <w:rPr>
          <w:rFonts w:ascii="Cambria" w:hAnsi="Cambria" w:cs="Tahoma"/>
          <w:sz w:val="22"/>
          <w:szCs w:val="22"/>
        </w:rPr>
        <w:t>previst</w:t>
      </w:r>
      <w:r w:rsidR="006D5DDD">
        <w:rPr>
          <w:rFonts w:ascii="Cambria" w:hAnsi="Cambria" w:cs="Tahoma"/>
          <w:sz w:val="22"/>
          <w:szCs w:val="22"/>
        </w:rPr>
        <w:t>e</w:t>
      </w:r>
      <w:r>
        <w:rPr>
          <w:rFonts w:ascii="Cambria" w:hAnsi="Cambria" w:cs="Tahoma"/>
          <w:sz w:val="22"/>
          <w:szCs w:val="22"/>
        </w:rPr>
        <w:t xml:space="preserve"> dal presente capitolato di gara</w:t>
      </w:r>
      <w:r w:rsidRPr="007C6B65">
        <w:rPr>
          <w:rFonts w:ascii="Cambria" w:hAnsi="Cambria" w:cs="Tahoma"/>
          <w:sz w:val="22"/>
          <w:szCs w:val="22"/>
        </w:rPr>
        <w:t>.</w:t>
      </w:r>
      <w:r w:rsidRPr="00B35549">
        <w:rPr>
          <w:rFonts w:ascii="Cambria" w:hAnsi="Cambria" w:cs="Tahoma"/>
          <w:sz w:val="22"/>
          <w:szCs w:val="22"/>
        </w:rPr>
        <w:t xml:space="preserve"> </w:t>
      </w:r>
      <w:proofErr w:type="gramStart"/>
      <w:r w:rsidRPr="007C6B65">
        <w:rPr>
          <w:rFonts w:ascii="Cambria" w:hAnsi="Cambria" w:cs="Tahoma"/>
          <w:sz w:val="22"/>
          <w:szCs w:val="22"/>
        </w:rPr>
        <w:t>Sulla base di</w:t>
      </w:r>
      <w:proofErr w:type="gramEnd"/>
      <w:r w:rsidRPr="007C6B65">
        <w:rPr>
          <w:rFonts w:ascii="Cambria" w:hAnsi="Cambria" w:cs="Tahoma"/>
          <w:sz w:val="22"/>
          <w:szCs w:val="22"/>
        </w:rPr>
        <w:t xml:space="preserve"> quanto sopra esposto</w:t>
      </w:r>
      <w:r>
        <w:rPr>
          <w:rFonts w:ascii="Cambria" w:hAnsi="Cambria" w:cs="Tahoma"/>
          <w:sz w:val="22"/>
          <w:szCs w:val="22"/>
        </w:rPr>
        <w:t xml:space="preserve"> EGAS</w:t>
      </w:r>
      <w:r w:rsidRPr="007C6B65">
        <w:rPr>
          <w:rFonts w:ascii="Cambria" w:hAnsi="Cambria" w:cs="Tahoma"/>
          <w:sz w:val="22"/>
          <w:szCs w:val="22"/>
        </w:rPr>
        <w:t xml:space="preserve"> dovrà essere in grado, in qualsiasi momento</w:t>
      </w:r>
      <w:r w:rsidRPr="00B35549">
        <w:rPr>
          <w:rFonts w:ascii="Cambria" w:hAnsi="Cambria" w:cs="Tahoma"/>
          <w:sz w:val="22"/>
          <w:szCs w:val="22"/>
        </w:rPr>
        <w:t xml:space="preserve"> </w:t>
      </w:r>
      <w:r>
        <w:rPr>
          <w:rFonts w:ascii="Cambria" w:hAnsi="Cambria" w:cs="Tahoma"/>
          <w:sz w:val="22"/>
          <w:szCs w:val="22"/>
        </w:rPr>
        <w:t>e senza ulteriori formalità</w:t>
      </w:r>
      <w:r w:rsidRPr="007C6B65">
        <w:rPr>
          <w:rFonts w:ascii="Cambria" w:hAnsi="Cambria" w:cs="Tahoma"/>
          <w:sz w:val="22"/>
          <w:szCs w:val="22"/>
        </w:rPr>
        <w:t>, di</w:t>
      </w:r>
      <w:r>
        <w:rPr>
          <w:rFonts w:ascii="Cambria" w:hAnsi="Cambria" w:cs="Tahoma"/>
          <w:sz w:val="22"/>
          <w:szCs w:val="22"/>
        </w:rPr>
        <w:t xml:space="preserve"> </w:t>
      </w:r>
      <w:r w:rsidRPr="007C6B65">
        <w:rPr>
          <w:rFonts w:ascii="Cambria" w:hAnsi="Cambria" w:cs="Tahoma"/>
          <w:sz w:val="22"/>
          <w:szCs w:val="22"/>
        </w:rPr>
        <w:t>verificare l’andamento del progetto</w:t>
      </w:r>
      <w:r w:rsidR="00D237E2">
        <w:rPr>
          <w:rFonts w:ascii="Cambria" w:hAnsi="Cambria" w:cs="Tahoma"/>
          <w:sz w:val="22"/>
          <w:szCs w:val="22"/>
        </w:rPr>
        <w:t>/servizio</w:t>
      </w:r>
      <w:r>
        <w:rPr>
          <w:rFonts w:ascii="Cambria" w:hAnsi="Cambria" w:cs="Tahoma"/>
          <w:sz w:val="22"/>
          <w:szCs w:val="22"/>
        </w:rPr>
        <w:t xml:space="preserve"> tramite presenza in loco o telecontrollo da remoto </w:t>
      </w:r>
      <w:r w:rsidRPr="007C6B65">
        <w:rPr>
          <w:rFonts w:ascii="Cambria" w:hAnsi="Cambria" w:cs="Tahoma"/>
          <w:sz w:val="22"/>
          <w:szCs w:val="22"/>
        </w:rPr>
        <w:t>conformemente alle modalità stabilite per ogni tipo di attività.</w:t>
      </w:r>
      <w:r>
        <w:rPr>
          <w:rFonts w:ascii="Cambria" w:hAnsi="Cambria" w:cs="Tahoma"/>
          <w:sz w:val="22"/>
          <w:szCs w:val="22"/>
        </w:rPr>
        <w:t xml:space="preserve"> </w:t>
      </w:r>
      <w:r w:rsidRPr="007C6B65">
        <w:rPr>
          <w:rFonts w:ascii="Cambria" w:hAnsi="Cambria" w:cs="Tahoma"/>
          <w:sz w:val="22"/>
          <w:szCs w:val="22"/>
        </w:rPr>
        <w:t xml:space="preserve">Qualora </w:t>
      </w:r>
      <w:proofErr w:type="gramStart"/>
      <w:r w:rsidRPr="007C6B65">
        <w:rPr>
          <w:rFonts w:ascii="Cambria" w:hAnsi="Cambria" w:cs="Tahoma"/>
          <w:sz w:val="22"/>
          <w:szCs w:val="22"/>
        </w:rPr>
        <w:t>si verificassero</w:t>
      </w:r>
      <w:proofErr w:type="gramEnd"/>
      <w:r w:rsidRPr="007C6B65">
        <w:rPr>
          <w:rFonts w:ascii="Cambria" w:hAnsi="Cambria" w:cs="Tahoma"/>
          <w:sz w:val="22"/>
          <w:szCs w:val="22"/>
        </w:rPr>
        <w:t xml:space="preserve"> inadempienze/deficienze/irregolarità nell’espletamento dei servizi il </w:t>
      </w:r>
      <w:r>
        <w:rPr>
          <w:rFonts w:ascii="Cambria" w:hAnsi="Cambria" w:cs="Tahoma"/>
          <w:sz w:val="22"/>
          <w:szCs w:val="22"/>
        </w:rPr>
        <w:t>DEC</w:t>
      </w:r>
      <w:r w:rsidRPr="007C6B65">
        <w:rPr>
          <w:rFonts w:ascii="Cambria" w:hAnsi="Cambria" w:cs="Tahoma"/>
          <w:sz w:val="22"/>
          <w:szCs w:val="22"/>
        </w:rPr>
        <w:t>, redigerà apposito verbale di contestazione alla ditta aggiudicataria.</w:t>
      </w:r>
      <w:r>
        <w:rPr>
          <w:rFonts w:ascii="Cambria" w:hAnsi="Cambria" w:cs="Tahoma"/>
          <w:sz w:val="22"/>
          <w:szCs w:val="22"/>
        </w:rPr>
        <w:t xml:space="preserve"> Il verbale </w:t>
      </w:r>
      <w:proofErr w:type="gramStart"/>
      <w:r>
        <w:rPr>
          <w:rFonts w:ascii="Cambria" w:hAnsi="Cambria" w:cs="Tahoma"/>
          <w:sz w:val="22"/>
          <w:szCs w:val="22"/>
        </w:rPr>
        <w:t>verrà</w:t>
      </w:r>
      <w:proofErr w:type="gramEnd"/>
      <w:r>
        <w:rPr>
          <w:rFonts w:ascii="Cambria" w:hAnsi="Cambria" w:cs="Tahoma"/>
          <w:sz w:val="22"/>
          <w:szCs w:val="22"/>
        </w:rPr>
        <w:t xml:space="preserve"> redatto</w:t>
      </w:r>
      <w:r w:rsidRPr="007C6B65">
        <w:rPr>
          <w:rFonts w:ascii="Cambria" w:hAnsi="Cambria" w:cs="Tahoma"/>
          <w:sz w:val="22"/>
          <w:szCs w:val="22"/>
        </w:rPr>
        <w:t>, a titolo di esempio non esaustivo, in caso di:</w:t>
      </w:r>
    </w:p>
    <w:p w:rsidR="004E58F9" w:rsidRDefault="004E58F9" w:rsidP="00F347B5">
      <w:pPr>
        <w:numPr>
          <w:ilvl w:val="0"/>
          <w:numId w:val="9"/>
        </w:numPr>
        <w:autoSpaceDE w:val="0"/>
        <w:autoSpaceDN w:val="0"/>
        <w:adjustRightInd w:val="0"/>
        <w:spacing w:line="360" w:lineRule="auto"/>
        <w:jc w:val="both"/>
        <w:rPr>
          <w:rFonts w:ascii="Cambria" w:hAnsi="Cambria" w:cs="Tahoma"/>
          <w:sz w:val="22"/>
          <w:szCs w:val="22"/>
        </w:rPr>
      </w:pPr>
      <w:proofErr w:type="gramStart"/>
      <w:r w:rsidRPr="007C6B65">
        <w:rPr>
          <w:rFonts w:ascii="Cambria" w:hAnsi="Cambria" w:cs="Tahoma"/>
          <w:sz w:val="22"/>
          <w:szCs w:val="22"/>
        </w:rPr>
        <w:t>mancato</w:t>
      </w:r>
      <w:proofErr w:type="gramEnd"/>
      <w:r w:rsidRPr="007C6B65">
        <w:rPr>
          <w:rFonts w:ascii="Cambria" w:hAnsi="Cambria" w:cs="Tahoma"/>
          <w:sz w:val="22"/>
          <w:szCs w:val="22"/>
        </w:rPr>
        <w:t xml:space="preserve"> raggiungimento dei livelli di servizio (SLA), descritti </w:t>
      </w:r>
      <w:r>
        <w:rPr>
          <w:rFonts w:ascii="Cambria" w:hAnsi="Cambria" w:cs="Tahoma"/>
          <w:sz w:val="22"/>
          <w:szCs w:val="22"/>
        </w:rPr>
        <w:t>negli allegati tecnici</w:t>
      </w:r>
      <w:r w:rsidRPr="00E251A8">
        <w:rPr>
          <w:rFonts w:ascii="Cambria" w:hAnsi="Cambria" w:cs="Tahoma"/>
          <w:sz w:val="22"/>
          <w:szCs w:val="22"/>
        </w:rPr>
        <w:t xml:space="preserve"> o degli eventuali livelli migliorativi degli stessi dichiarati</w:t>
      </w:r>
      <w:r w:rsidR="00D237E2">
        <w:rPr>
          <w:rFonts w:ascii="Cambria" w:hAnsi="Cambria" w:cs="Tahoma"/>
          <w:sz w:val="22"/>
          <w:szCs w:val="22"/>
        </w:rPr>
        <w:t xml:space="preserve"> dal’appaltatore</w:t>
      </w:r>
      <w:r w:rsidRPr="00E251A8">
        <w:rPr>
          <w:rFonts w:ascii="Cambria" w:hAnsi="Cambria" w:cs="Tahoma"/>
          <w:sz w:val="22"/>
          <w:szCs w:val="22"/>
        </w:rPr>
        <w:t xml:space="preserve"> nell’offerta;</w:t>
      </w:r>
    </w:p>
    <w:p w:rsidR="004E58F9" w:rsidRDefault="004E58F9" w:rsidP="00F347B5">
      <w:pPr>
        <w:numPr>
          <w:ilvl w:val="0"/>
          <w:numId w:val="9"/>
        </w:numPr>
        <w:autoSpaceDE w:val="0"/>
        <w:autoSpaceDN w:val="0"/>
        <w:adjustRightInd w:val="0"/>
        <w:spacing w:line="360" w:lineRule="auto"/>
        <w:jc w:val="both"/>
        <w:rPr>
          <w:rFonts w:ascii="Cambria" w:hAnsi="Cambria" w:cs="Tahoma"/>
          <w:sz w:val="22"/>
          <w:szCs w:val="22"/>
        </w:rPr>
      </w:pPr>
      <w:proofErr w:type="gramStart"/>
      <w:r w:rsidRPr="00E251A8">
        <w:rPr>
          <w:rFonts w:ascii="Cambria" w:hAnsi="Cambria" w:cs="Tahoma"/>
          <w:sz w:val="22"/>
          <w:szCs w:val="22"/>
        </w:rPr>
        <w:t>documentate</w:t>
      </w:r>
      <w:proofErr w:type="gramEnd"/>
      <w:r w:rsidRPr="00E251A8">
        <w:rPr>
          <w:rFonts w:ascii="Cambria" w:hAnsi="Cambria" w:cs="Tahoma"/>
          <w:sz w:val="22"/>
          <w:szCs w:val="22"/>
        </w:rPr>
        <w:t xml:space="preserve"> contestazioni relativamente all’espletamento dei servizi (da parte dell’utenza, delle Aziende sanitarie, dei funzionari </w:t>
      </w:r>
      <w:r>
        <w:rPr>
          <w:rFonts w:ascii="Cambria" w:hAnsi="Cambria" w:cs="Tahoma"/>
          <w:sz w:val="22"/>
          <w:szCs w:val="22"/>
        </w:rPr>
        <w:t>dell’amministrazione pubblica ad esempio: AAS, comuni, regione</w:t>
      </w:r>
      <w:r w:rsidRPr="00E251A8">
        <w:rPr>
          <w:rFonts w:ascii="Cambria" w:hAnsi="Cambria" w:cs="Tahoma"/>
          <w:sz w:val="22"/>
          <w:szCs w:val="22"/>
        </w:rPr>
        <w:t>,</w:t>
      </w:r>
      <w:r>
        <w:rPr>
          <w:rFonts w:ascii="Cambria" w:hAnsi="Cambria" w:cs="Tahoma"/>
          <w:sz w:val="22"/>
          <w:szCs w:val="22"/>
        </w:rPr>
        <w:t xml:space="preserve"> prefetture, ecc.)</w:t>
      </w:r>
      <w:r w:rsidRPr="00E251A8">
        <w:rPr>
          <w:rFonts w:ascii="Cambria" w:hAnsi="Cambria" w:cs="Tahoma"/>
          <w:sz w:val="22"/>
          <w:szCs w:val="22"/>
        </w:rPr>
        <w:t>;</w:t>
      </w:r>
    </w:p>
    <w:p w:rsidR="004E58F9" w:rsidRDefault="00D237E2" w:rsidP="00F347B5">
      <w:pPr>
        <w:numPr>
          <w:ilvl w:val="0"/>
          <w:numId w:val="9"/>
        </w:numPr>
        <w:autoSpaceDE w:val="0"/>
        <w:autoSpaceDN w:val="0"/>
        <w:adjustRightInd w:val="0"/>
        <w:spacing w:line="360" w:lineRule="auto"/>
        <w:jc w:val="both"/>
        <w:rPr>
          <w:rFonts w:ascii="Cambria" w:hAnsi="Cambria" w:cs="Tahoma"/>
          <w:sz w:val="22"/>
          <w:szCs w:val="22"/>
        </w:rPr>
      </w:pPr>
      <w:proofErr w:type="gramStart"/>
      <w:r>
        <w:rPr>
          <w:rFonts w:ascii="Cambria" w:hAnsi="Cambria" w:cs="Tahoma"/>
          <w:sz w:val="22"/>
          <w:szCs w:val="22"/>
        </w:rPr>
        <w:t>attivazione</w:t>
      </w:r>
      <w:proofErr w:type="gramEnd"/>
      <w:r>
        <w:rPr>
          <w:rFonts w:ascii="Cambria" w:hAnsi="Cambria" w:cs="Tahoma"/>
          <w:sz w:val="22"/>
          <w:szCs w:val="22"/>
        </w:rPr>
        <w:t xml:space="preserve"> di </w:t>
      </w:r>
      <w:r w:rsidR="004E58F9">
        <w:rPr>
          <w:rFonts w:ascii="Cambria" w:hAnsi="Cambria" w:cs="Tahoma"/>
          <w:sz w:val="22"/>
          <w:szCs w:val="22"/>
        </w:rPr>
        <w:t xml:space="preserve">procedura di </w:t>
      </w:r>
      <w:r w:rsidR="004E58F9" w:rsidRPr="00E251A8">
        <w:rPr>
          <w:rFonts w:ascii="Cambria" w:hAnsi="Cambria" w:cs="Tahoma"/>
          <w:sz w:val="22"/>
          <w:szCs w:val="22"/>
        </w:rPr>
        <w:t xml:space="preserve">allontanamento </w:t>
      </w:r>
      <w:r w:rsidR="004E58F9">
        <w:rPr>
          <w:rFonts w:ascii="Cambria" w:hAnsi="Cambria" w:cs="Tahoma"/>
          <w:sz w:val="22"/>
          <w:szCs w:val="22"/>
        </w:rPr>
        <w:t xml:space="preserve">dai servizi oggetto di appalto </w:t>
      </w:r>
      <w:r w:rsidR="004E58F9" w:rsidRPr="00E251A8">
        <w:rPr>
          <w:rFonts w:ascii="Cambria" w:hAnsi="Cambria" w:cs="Tahoma"/>
          <w:sz w:val="22"/>
          <w:szCs w:val="22"/>
        </w:rPr>
        <w:t xml:space="preserve">di operatore con procedura di urgenza </w:t>
      </w:r>
      <w:r w:rsidR="004E58F9">
        <w:rPr>
          <w:rFonts w:ascii="Cambria" w:hAnsi="Cambria" w:cs="Tahoma"/>
          <w:sz w:val="22"/>
          <w:szCs w:val="22"/>
        </w:rPr>
        <w:t>ai sensi</w:t>
      </w:r>
      <w:r w:rsidR="004E58F9" w:rsidRPr="00E251A8">
        <w:rPr>
          <w:rFonts w:ascii="Cambria" w:hAnsi="Cambria" w:cs="Tahoma"/>
          <w:sz w:val="22"/>
          <w:szCs w:val="22"/>
        </w:rPr>
        <w:t xml:space="preserve"> di cui al</w:t>
      </w:r>
      <w:r w:rsidR="004E58F9">
        <w:rPr>
          <w:rFonts w:ascii="Cambria" w:hAnsi="Cambria" w:cs="Tahoma"/>
          <w:sz w:val="22"/>
          <w:szCs w:val="22"/>
        </w:rPr>
        <w:t xml:space="preserve"> seguente </w:t>
      </w:r>
      <w:r w:rsidR="004E58F9" w:rsidRPr="00E251A8">
        <w:rPr>
          <w:rFonts w:ascii="Cambria" w:hAnsi="Cambria" w:cs="Tahoma"/>
          <w:sz w:val="22"/>
          <w:szCs w:val="22"/>
        </w:rPr>
        <w:t xml:space="preserve">art. </w:t>
      </w:r>
      <w:r w:rsidR="004E58F9">
        <w:rPr>
          <w:rFonts w:ascii="Cambria" w:hAnsi="Cambria" w:cs="Tahoma"/>
          <w:sz w:val="22"/>
          <w:szCs w:val="22"/>
        </w:rPr>
        <w:t>9</w:t>
      </w:r>
      <w:r w:rsidR="004E58F9" w:rsidRPr="00E251A8">
        <w:rPr>
          <w:rFonts w:ascii="Cambria" w:hAnsi="Cambria" w:cs="Tahoma"/>
          <w:sz w:val="22"/>
          <w:szCs w:val="22"/>
        </w:rPr>
        <w:t>;</w:t>
      </w:r>
    </w:p>
    <w:p w:rsidR="004E58F9" w:rsidRDefault="004E58F9" w:rsidP="00F347B5">
      <w:pPr>
        <w:numPr>
          <w:ilvl w:val="0"/>
          <w:numId w:val="9"/>
        </w:numPr>
        <w:autoSpaceDE w:val="0"/>
        <w:autoSpaceDN w:val="0"/>
        <w:adjustRightInd w:val="0"/>
        <w:spacing w:line="360" w:lineRule="auto"/>
        <w:jc w:val="both"/>
        <w:rPr>
          <w:rFonts w:ascii="Cambria" w:hAnsi="Cambria" w:cs="Tahoma"/>
          <w:sz w:val="22"/>
          <w:szCs w:val="22"/>
        </w:rPr>
      </w:pPr>
      <w:proofErr w:type="gramStart"/>
      <w:r w:rsidRPr="00E251A8">
        <w:rPr>
          <w:rFonts w:ascii="Cambria" w:hAnsi="Cambria" w:cs="Tahoma"/>
          <w:sz w:val="22"/>
          <w:szCs w:val="22"/>
        </w:rPr>
        <w:t>eventi</w:t>
      </w:r>
      <w:proofErr w:type="gramEnd"/>
      <w:r w:rsidRPr="00E251A8">
        <w:rPr>
          <w:rFonts w:ascii="Cambria" w:hAnsi="Cambria" w:cs="Tahoma"/>
          <w:sz w:val="22"/>
          <w:szCs w:val="22"/>
        </w:rPr>
        <w:t xml:space="preserve"> ritenuti dannosi o lesivi per l’immagine e/o l’operatività del Servizio Sanitario Regionale e/o</w:t>
      </w:r>
      <w:r>
        <w:rPr>
          <w:rFonts w:ascii="Cambria" w:hAnsi="Cambria" w:cs="Tahoma"/>
          <w:sz w:val="22"/>
          <w:szCs w:val="22"/>
        </w:rPr>
        <w:t xml:space="preserve"> </w:t>
      </w:r>
      <w:r w:rsidRPr="00E251A8">
        <w:rPr>
          <w:rFonts w:ascii="Cambria" w:hAnsi="Cambria" w:cs="Tahoma"/>
          <w:sz w:val="22"/>
          <w:szCs w:val="22"/>
        </w:rPr>
        <w:t>dei servizi promossi dall</w:t>
      </w:r>
      <w:r w:rsidR="00944163">
        <w:rPr>
          <w:rFonts w:ascii="Cambria" w:hAnsi="Cambria" w:cs="Tahoma"/>
          <w:sz w:val="22"/>
          <w:szCs w:val="22"/>
        </w:rPr>
        <w:t>a Regione Friuli Venezia Giulia</w:t>
      </w:r>
      <w:r w:rsidR="00D237E2">
        <w:rPr>
          <w:rFonts w:ascii="Cambria" w:hAnsi="Cambria" w:cs="Tahoma"/>
          <w:sz w:val="22"/>
          <w:szCs w:val="22"/>
        </w:rPr>
        <w:t>.</w:t>
      </w:r>
    </w:p>
    <w:p w:rsidR="004E58F9" w:rsidRDefault="004E58F9" w:rsidP="004E58F9">
      <w:pPr>
        <w:autoSpaceDE w:val="0"/>
        <w:autoSpaceDN w:val="0"/>
        <w:adjustRightInd w:val="0"/>
        <w:spacing w:line="360" w:lineRule="auto"/>
        <w:jc w:val="both"/>
        <w:rPr>
          <w:rFonts w:ascii="Cambria" w:hAnsi="Cambria" w:cs="Tahoma"/>
          <w:sz w:val="22"/>
          <w:szCs w:val="22"/>
        </w:rPr>
      </w:pPr>
      <w:r>
        <w:rPr>
          <w:rFonts w:ascii="Cambria" w:hAnsi="Cambria" w:cs="Tahoma"/>
          <w:sz w:val="22"/>
          <w:szCs w:val="22"/>
        </w:rPr>
        <w:t>Il</w:t>
      </w:r>
      <w:r w:rsidRPr="007C6B65">
        <w:rPr>
          <w:rFonts w:ascii="Cambria" w:hAnsi="Cambria" w:cs="Tahoma"/>
          <w:sz w:val="22"/>
          <w:szCs w:val="22"/>
        </w:rPr>
        <w:t xml:space="preserve"> soggetto aggiudicatario</w:t>
      </w:r>
      <w:r>
        <w:rPr>
          <w:rFonts w:ascii="Cambria" w:hAnsi="Cambria" w:cs="Tahoma"/>
          <w:sz w:val="22"/>
          <w:szCs w:val="22"/>
        </w:rPr>
        <w:t>, e</w:t>
      </w:r>
      <w:r w:rsidRPr="007C6B65">
        <w:rPr>
          <w:rFonts w:ascii="Cambria" w:hAnsi="Cambria" w:cs="Tahoma"/>
          <w:sz w:val="22"/>
          <w:szCs w:val="22"/>
        </w:rPr>
        <w:t xml:space="preserve">ntro </w:t>
      </w:r>
      <w:r>
        <w:rPr>
          <w:rFonts w:ascii="Cambria" w:hAnsi="Cambria" w:cs="Tahoma"/>
          <w:sz w:val="22"/>
          <w:szCs w:val="22"/>
        </w:rPr>
        <w:t xml:space="preserve">il </w:t>
      </w:r>
      <w:r w:rsidR="009C169F">
        <w:rPr>
          <w:rFonts w:ascii="Cambria" w:hAnsi="Cambria" w:cs="Tahoma"/>
          <w:sz w:val="22"/>
          <w:szCs w:val="22"/>
        </w:rPr>
        <w:t>terzo</w:t>
      </w:r>
      <w:r>
        <w:rPr>
          <w:rFonts w:ascii="Cambria" w:hAnsi="Cambria" w:cs="Tahoma"/>
          <w:sz w:val="22"/>
          <w:szCs w:val="22"/>
        </w:rPr>
        <w:t xml:space="preserve"> giorno lavorativo</w:t>
      </w:r>
      <w:r w:rsidRPr="007C6B65">
        <w:rPr>
          <w:rFonts w:ascii="Cambria" w:hAnsi="Cambria" w:cs="Tahoma"/>
          <w:sz w:val="22"/>
          <w:szCs w:val="22"/>
        </w:rPr>
        <w:t xml:space="preserve"> </w:t>
      </w:r>
      <w:r>
        <w:rPr>
          <w:rFonts w:ascii="Cambria" w:hAnsi="Cambria" w:cs="Tahoma"/>
          <w:sz w:val="22"/>
          <w:szCs w:val="22"/>
        </w:rPr>
        <w:t>seguente</w:t>
      </w:r>
      <w:r w:rsidRPr="007C6B65">
        <w:rPr>
          <w:rFonts w:ascii="Cambria" w:hAnsi="Cambria" w:cs="Tahoma"/>
          <w:sz w:val="22"/>
          <w:szCs w:val="22"/>
        </w:rPr>
        <w:t xml:space="preserve"> al ricevimento del verbale di contestazione</w:t>
      </w:r>
      <w:r>
        <w:rPr>
          <w:rFonts w:ascii="Cambria" w:hAnsi="Cambria" w:cs="Tahoma"/>
          <w:sz w:val="22"/>
          <w:szCs w:val="22"/>
        </w:rPr>
        <w:t>,</w:t>
      </w:r>
      <w:r w:rsidRPr="007C6B65">
        <w:rPr>
          <w:rFonts w:ascii="Cambria" w:hAnsi="Cambria" w:cs="Tahoma"/>
          <w:sz w:val="22"/>
          <w:szCs w:val="22"/>
        </w:rPr>
        <w:t xml:space="preserve"> </w:t>
      </w:r>
      <w:proofErr w:type="gramStart"/>
      <w:r w:rsidRPr="007C6B65">
        <w:rPr>
          <w:rFonts w:ascii="Cambria" w:hAnsi="Cambria" w:cs="Tahoma"/>
          <w:sz w:val="22"/>
          <w:szCs w:val="22"/>
        </w:rPr>
        <w:t xml:space="preserve">si </w:t>
      </w:r>
      <w:proofErr w:type="gramEnd"/>
      <w:r w:rsidRPr="007C6B65">
        <w:rPr>
          <w:rFonts w:ascii="Cambria" w:hAnsi="Cambria" w:cs="Tahoma"/>
          <w:sz w:val="22"/>
          <w:szCs w:val="22"/>
        </w:rPr>
        <w:t>impegna a</w:t>
      </w:r>
      <w:r>
        <w:rPr>
          <w:rFonts w:ascii="Cambria" w:hAnsi="Cambria" w:cs="Tahoma"/>
          <w:sz w:val="22"/>
          <w:szCs w:val="22"/>
        </w:rPr>
        <w:t xml:space="preserve"> </w:t>
      </w:r>
      <w:r w:rsidRPr="007C6B65">
        <w:rPr>
          <w:rFonts w:ascii="Cambria" w:hAnsi="Cambria" w:cs="Tahoma"/>
          <w:sz w:val="22"/>
          <w:szCs w:val="22"/>
        </w:rPr>
        <w:t xml:space="preserve">fornire </w:t>
      </w:r>
      <w:r>
        <w:rPr>
          <w:rFonts w:ascii="Cambria" w:hAnsi="Cambria" w:cs="Tahoma"/>
          <w:sz w:val="22"/>
          <w:szCs w:val="22"/>
        </w:rPr>
        <w:t>ad EGAS</w:t>
      </w:r>
      <w:r w:rsidRPr="007C6B65">
        <w:rPr>
          <w:rFonts w:ascii="Cambria" w:hAnsi="Cambria" w:cs="Tahoma"/>
          <w:sz w:val="22"/>
          <w:szCs w:val="22"/>
        </w:rPr>
        <w:t xml:space="preserve"> tutti gli elementi utili al fine di una corretta e tempestiva azione di chiarimento delle</w:t>
      </w:r>
      <w:r>
        <w:rPr>
          <w:rFonts w:ascii="Cambria" w:hAnsi="Cambria" w:cs="Tahoma"/>
          <w:sz w:val="22"/>
          <w:szCs w:val="22"/>
        </w:rPr>
        <w:t xml:space="preserve"> </w:t>
      </w:r>
      <w:r w:rsidRPr="007C6B65">
        <w:rPr>
          <w:rFonts w:ascii="Cambria" w:hAnsi="Cambria" w:cs="Tahoma"/>
          <w:sz w:val="22"/>
          <w:szCs w:val="22"/>
        </w:rPr>
        <w:t>inadempienze/deficienze/irregolarità e di ogni evento segnalato nel succitato verbale</w:t>
      </w:r>
      <w:r w:rsidR="009C169F">
        <w:rPr>
          <w:rFonts w:ascii="Cambria" w:hAnsi="Cambria" w:cs="Tahoma"/>
          <w:sz w:val="22"/>
          <w:szCs w:val="22"/>
        </w:rPr>
        <w:t xml:space="preserve">, </w:t>
      </w:r>
      <w:r w:rsidR="00201088">
        <w:rPr>
          <w:rFonts w:ascii="Cambria" w:hAnsi="Cambria" w:cs="Tahoma"/>
          <w:sz w:val="22"/>
          <w:szCs w:val="22"/>
        </w:rPr>
        <w:t xml:space="preserve">in coerenza con </w:t>
      </w:r>
      <w:r w:rsidR="009C169F">
        <w:rPr>
          <w:rFonts w:ascii="Cambria" w:hAnsi="Cambria" w:cs="Tahoma"/>
          <w:sz w:val="22"/>
          <w:szCs w:val="22"/>
        </w:rPr>
        <w:t xml:space="preserve"> l’applicazione delle penali di al successivo art.1</w:t>
      </w:r>
      <w:r w:rsidR="00A34514">
        <w:rPr>
          <w:rFonts w:ascii="Cambria" w:hAnsi="Cambria" w:cs="Tahoma"/>
          <w:sz w:val="22"/>
          <w:szCs w:val="22"/>
        </w:rPr>
        <w:t>6</w:t>
      </w:r>
      <w:r w:rsidRPr="007C6B65">
        <w:rPr>
          <w:rFonts w:ascii="Cambria" w:hAnsi="Cambria" w:cs="Tahoma"/>
          <w:sz w:val="22"/>
          <w:szCs w:val="22"/>
        </w:rPr>
        <w:t>.</w:t>
      </w:r>
      <w:r>
        <w:rPr>
          <w:rFonts w:ascii="Cambria" w:hAnsi="Cambria" w:cs="Tahoma"/>
          <w:sz w:val="22"/>
          <w:szCs w:val="22"/>
        </w:rPr>
        <w:t xml:space="preserve"> </w:t>
      </w:r>
    </w:p>
    <w:p w:rsidR="00107DDA" w:rsidRDefault="00107DDA" w:rsidP="004E58F9">
      <w:pPr>
        <w:autoSpaceDE w:val="0"/>
        <w:autoSpaceDN w:val="0"/>
        <w:adjustRightInd w:val="0"/>
        <w:spacing w:line="360" w:lineRule="auto"/>
        <w:jc w:val="both"/>
        <w:rPr>
          <w:rFonts w:ascii="Cambria" w:hAnsi="Cambria" w:cs="Tahoma"/>
          <w:sz w:val="22"/>
          <w:szCs w:val="22"/>
        </w:rPr>
      </w:pPr>
      <w:r>
        <w:rPr>
          <w:rFonts w:ascii="Cambria" w:hAnsi="Cambria" w:cs="Tahoma"/>
          <w:sz w:val="22"/>
          <w:szCs w:val="22"/>
        </w:rPr>
        <w:t xml:space="preserve">Il soggetto aggiudicatario avrà l’onere, su richiesta della </w:t>
      </w:r>
      <w:proofErr w:type="gramStart"/>
      <w:r>
        <w:rPr>
          <w:rFonts w:ascii="Cambria" w:hAnsi="Cambria" w:cs="Tahoma"/>
          <w:sz w:val="22"/>
          <w:szCs w:val="22"/>
        </w:rPr>
        <w:t>S.A.</w:t>
      </w:r>
      <w:proofErr w:type="gramEnd"/>
      <w:r>
        <w:rPr>
          <w:rFonts w:ascii="Cambria" w:hAnsi="Cambria" w:cs="Tahoma"/>
          <w:sz w:val="22"/>
          <w:szCs w:val="22"/>
        </w:rPr>
        <w:t xml:space="preserve"> di comprovare l’adempimento degli obblighi assicurativi e previdenziali nei confronti del personale, nonché documentare l’effettiva erogazione degli emolumenti ai lavoratori dipendenti e/o ai soci lavoratori.</w:t>
      </w:r>
    </w:p>
    <w:p w:rsidR="006A133A" w:rsidRPr="00B110E5" w:rsidRDefault="006A133A" w:rsidP="004E58F9">
      <w:pPr>
        <w:autoSpaceDE w:val="0"/>
        <w:autoSpaceDN w:val="0"/>
        <w:adjustRightInd w:val="0"/>
        <w:spacing w:line="360" w:lineRule="auto"/>
        <w:jc w:val="both"/>
        <w:rPr>
          <w:rFonts w:ascii="Cambria" w:hAnsi="Cambria" w:cs="Tahoma"/>
          <w:sz w:val="22"/>
          <w:szCs w:val="22"/>
        </w:rPr>
      </w:pPr>
      <w:r w:rsidRPr="00B110E5">
        <w:rPr>
          <w:rFonts w:ascii="Cambria" w:hAnsi="Cambria" w:cs="Tahoma"/>
          <w:sz w:val="22"/>
          <w:szCs w:val="22"/>
        </w:rPr>
        <w:t xml:space="preserve">L’affidatario dovrà inoltre partecipare </w:t>
      </w:r>
      <w:r w:rsidR="009978D4" w:rsidRPr="00B110E5">
        <w:rPr>
          <w:rFonts w:ascii="Cambria" w:hAnsi="Cambria" w:cs="Tahoma"/>
          <w:sz w:val="22"/>
          <w:szCs w:val="22"/>
        </w:rPr>
        <w:t xml:space="preserve">su richiesta di </w:t>
      </w:r>
      <w:proofErr w:type="spellStart"/>
      <w:r w:rsidR="009978D4" w:rsidRPr="00B110E5">
        <w:rPr>
          <w:rFonts w:ascii="Cambria" w:hAnsi="Cambria" w:cs="Tahoma"/>
          <w:sz w:val="22"/>
          <w:szCs w:val="22"/>
        </w:rPr>
        <w:t>Egas</w:t>
      </w:r>
      <w:proofErr w:type="spellEnd"/>
      <w:r w:rsidR="008A1EB7" w:rsidRPr="00B110E5">
        <w:rPr>
          <w:rFonts w:ascii="Cambria" w:hAnsi="Cambria" w:cs="Tahoma"/>
          <w:sz w:val="22"/>
          <w:szCs w:val="22"/>
        </w:rPr>
        <w:t>, con un preavviso di almeno una settimana,</w:t>
      </w:r>
      <w:proofErr w:type="gramStart"/>
      <w:r w:rsidR="008A1EB7" w:rsidRPr="00B110E5">
        <w:rPr>
          <w:rFonts w:ascii="Cambria" w:hAnsi="Cambria" w:cs="Tahoma"/>
          <w:sz w:val="22"/>
          <w:szCs w:val="22"/>
        </w:rPr>
        <w:t xml:space="preserve"> </w:t>
      </w:r>
      <w:r w:rsidR="009978D4" w:rsidRPr="00B110E5">
        <w:rPr>
          <w:rFonts w:ascii="Cambria" w:hAnsi="Cambria" w:cs="Tahoma"/>
          <w:sz w:val="22"/>
          <w:szCs w:val="22"/>
        </w:rPr>
        <w:t xml:space="preserve"> </w:t>
      </w:r>
      <w:proofErr w:type="gramEnd"/>
      <w:r w:rsidRPr="00B110E5">
        <w:rPr>
          <w:rFonts w:ascii="Cambria" w:hAnsi="Cambria" w:cs="Tahoma"/>
          <w:sz w:val="22"/>
          <w:szCs w:val="22"/>
        </w:rPr>
        <w:t>ad incontri periodici con l’Amministrazione durante il periodo di validità del contratto.</w:t>
      </w:r>
      <w:r w:rsidR="008A1EB7" w:rsidRPr="00B110E5">
        <w:rPr>
          <w:rFonts w:ascii="Cambria" w:hAnsi="Cambria" w:cs="Tahoma"/>
          <w:sz w:val="22"/>
          <w:szCs w:val="22"/>
        </w:rPr>
        <w:t xml:space="preserve"> </w:t>
      </w:r>
    </w:p>
    <w:p w:rsidR="004E58F9" w:rsidRPr="00E57184" w:rsidRDefault="004E58F9" w:rsidP="00502165">
      <w:pPr>
        <w:numPr>
          <w:ilvl w:val="0"/>
          <w:numId w:val="2"/>
        </w:numPr>
        <w:spacing w:line="360" w:lineRule="auto"/>
        <w:jc w:val="both"/>
        <w:rPr>
          <w:rFonts w:ascii="Garamond" w:hAnsi="Garamond" w:cs="Tahoma"/>
          <w:b/>
          <w:sz w:val="24"/>
          <w:szCs w:val="24"/>
        </w:rPr>
      </w:pPr>
      <w:bookmarkStart w:id="7" w:name="_Toc433635111"/>
      <w:bookmarkStart w:id="8" w:name="_Ref433636001"/>
      <w:r w:rsidRPr="00E57184">
        <w:rPr>
          <w:rFonts w:ascii="Garamond" w:hAnsi="Garamond" w:cs="Tahoma"/>
          <w:b/>
          <w:sz w:val="24"/>
          <w:szCs w:val="24"/>
        </w:rPr>
        <w:t>PRESCRIZIONI INERENTI IL PERSONALE</w:t>
      </w:r>
      <w:bookmarkEnd w:id="7"/>
      <w:bookmarkEnd w:id="8"/>
    </w:p>
    <w:p w:rsidR="0012465E" w:rsidRDefault="0012465E" w:rsidP="004E58F9">
      <w:pPr>
        <w:autoSpaceDE w:val="0"/>
        <w:autoSpaceDN w:val="0"/>
        <w:adjustRightInd w:val="0"/>
        <w:spacing w:line="360" w:lineRule="auto"/>
        <w:jc w:val="both"/>
        <w:rPr>
          <w:rFonts w:ascii="Cambria" w:hAnsi="Cambria" w:cs="Tahoma"/>
          <w:sz w:val="22"/>
          <w:szCs w:val="22"/>
        </w:rPr>
      </w:pPr>
      <w:r>
        <w:rPr>
          <w:rFonts w:ascii="Cambria" w:hAnsi="Cambria" w:cs="Tahoma"/>
          <w:sz w:val="22"/>
          <w:szCs w:val="22"/>
        </w:rPr>
        <w:t>Gli operatori saranno tenuti a parlare, comprendere e scrivere c</w:t>
      </w:r>
      <w:r w:rsidR="008A1EB7">
        <w:rPr>
          <w:rFonts w:ascii="Cambria" w:hAnsi="Cambria" w:cs="Tahoma"/>
          <w:sz w:val="22"/>
          <w:szCs w:val="22"/>
        </w:rPr>
        <w:t>orrettamente la lingua italiana</w:t>
      </w:r>
      <w:r w:rsidR="00247DC6">
        <w:rPr>
          <w:rFonts w:ascii="Cambria" w:hAnsi="Cambria" w:cs="Tahoma"/>
          <w:sz w:val="22"/>
          <w:szCs w:val="22"/>
        </w:rPr>
        <w:t xml:space="preserve"> </w:t>
      </w:r>
      <w:proofErr w:type="gramStart"/>
      <w:r w:rsidR="00247DC6">
        <w:rPr>
          <w:rFonts w:ascii="Cambria" w:hAnsi="Cambria" w:cs="Tahoma"/>
          <w:sz w:val="22"/>
          <w:szCs w:val="22"/>
        </w:rPr>
        <w:t>ed</w:t>
      </w:r>
      <w:proofErr w:type="gramEnd"/>
      <w:r w:rsidR="00247DC6">
        <w:rPr>
          <w:rFonts w:ascii="Cambria" w:hAnsi="Cambria" w:cs="Tahoma"/>
          <w:sz w:val="22"/>
          <w:szCs w:val="22"/>
        </w:rPr>
        <w:t xml:space="preserve"> il Servizio deve garantire </w:t>
      </w:r>
      <w:r w:rsidR="008A1EB7" w:rsidRPr="00486D66">
        <w:rPr>
          <w:rFonts w:ascii="Cambria" w:hAnsi="Cambria" w:cs="Tahoma"/>
          <w:sz w:val="22"/>
          <w:szCs w:val="22"/>
        </w:rPr>
        <w:t>una buona comprensione del Friulano e deve essere in grado di relazionarsi anche attraverso la lingua Inglese</w:t>
      </w:r>
      <w:r w:rsidR="002C0F7E" w:rsidRPr="00486D66">
        <w:rPr>
          <w:rFonts w:ascii="Cambria" w:hAnsi="Cambria" w:cs="Tahoma"/>
          <w:sz w:val="22"/>
          <w:szCs w:val="22"/>
        </w:rPr>
        <w:t xml:space="preserve"> e Slovena</w:t>
      </w:r>
      <w:r w:rsidR="008A1EB7" w:rsidRPr="00486D66">
        <w:rPr>
          <w:rFonts w:ascii="Cambria" w:hAnsi="Cambria" w:cs="Tahoma"/>
          <w:sz w:val="22"/>
          <w:szCs w:val="22"/>
        </w:rPr>
        <w:t>.</w:t>
      </w:r>
      <w:r w:rsidR="008A1EB7">
        <w:rPr>
          <w:rFonts w:ascii="Cambria" w:hAnsi="Cambria" w:cs="Tahoma"/>
          <w:b/>
          <w:color w:val="FF0000"/>
          <w:sz w:val="22"/>
          <w:szCs w:val="22"/>
        </w:rPr>
        <w:t xml:space="preserve"> </w:t>
      </w:r>
    </w:p>
    <w:p w:rsidR="004E58F9" w:rsidRDefault="004E58F9" w:rsidP="004E58F9">
      <w:pPr>
        <w:autoSpaceDE w:val="0"/>
        <w:autoSpaceDN w:val="0"/>
        <w:adjustRightInd w:val="0"/>
        <w:spacing w:line="360" w:lineRule="auto"/>
        <w:jc w:val="both"/>
        <w:rPr>
          <w:rFonts w:ascii="Cambria" w:hAnsi="Cambria" w:cs="Tahoma"/>
          <w:sz w:val="22"/>
          <w:szCs w:val="22"/>
        </w:rPr>
      </w:pPr>
      <w:r>
        <w:rPr>
          <w:rFonts w:ascii="Cambria" w:hAnsi="Cambria" w:cs="Tahoma"/>
          <w:sz w:val="22"/>
          <w:szCs w:val="22"/>
        </w:rPr>
        <w:lastRenderedPageBreak/>
        <w:t>Il</w:t>
      </w:r>
      <w:r w:rsidRPr="007C6B65">
        <w:rPr>
          <w:rFonts w:ascii="Cambria" w:hAnsi="Cambria" w:cs="Tahoma"/>
          <w:sz w:val="22"/>
          <w:szCs w:val="22"/>
        </w:rPr>
        <w:t xml:space="preserve"> personale impiegato sarà tenuto </w:t>
      </w:r>
      <w:proofErr w:type="gramStart"/>
      <w:r w:rsidRPr="007C6B65">
        <w:rPr>
          <w:rFonts w:ascii="Cambria" w:hAnsi="Cambria" w:cs="Tahoma"/>
          <w:sz w:val="22"/>
          <w:szCs w:val="22"/>
        </w:rPr>
        <w:t>ad</w:t>
      </w:r>
      <w:proofErr w:type="gramEnd"/>
      <w:r w:rsidRPr="007C6B65">
        <w:rPr>
          <w:rFonts w:ascii="Cambria" w:hAnsi="Cambria" w:cs="Tahoma"/>
          <w:sz w:val="22"/>
          <w:szCs w:val="22"/>
        </w:rPr>
        <w:t xml:space="preserve"> osservare diligentemente tutte le</w:t>
      </w:r>
      <w:r>
        <w:rPr>
          <w:rFonts w:ascii="Cambria" w:hAnsi="Cambria" w:cs="Tahoma"/>
          <w:sz w:val="22"/>
          <w:szCs w:val="22"/>
        </w:rPr>
        <w:t xml:space="preserve"> </w:t>
      </w:r>
      <w:r w:rsidRPr="007C6B65">
        <w:rPr>
          <w:rFonts w:ascii="Cambria" w:hAnsi="Cambria" w:cs="Tahoma"/>
          <w:sz w:val="22"/>
          <w:szCs w:val="22"/>
        </w:rPr>
        <w:t xml:space="preserve">norme, le disposizioni generali e le regole comportamentali in vigore presso le strutture del </w:t>
      </w:r>
      <w:r>
        <w:rPr>
          <w:rFonts w:ascii="Cambria" w:hAnsi="Cambria" w:cs="Tahoma"/>
          <w:sz w:val="22"/>
          <w:szCs w:val="22"/>
        </w:rPr>
        <w:t>Sistema Sanitario Regionale (</w:t>
      </w:r>
      <w:r w:rsidRPr="007C6B65">
        <w:rPr>
          <w:rFonts w:ascii="Cambria" w:hAnsi="Cambria" w:cs="Tahoma"/>
          <w:sz w:val="22"/>
          <w:szCs w:val="22"/>
        </w:rPr>
        <w:t>SSR</w:t>
      </w:r>
      <w:r>
        <w:rPr>
          <w:rFonts w:ascii="Cambria" w:hAnsi="Cambria" w:cs="Tahoma"/>
          <w:sz w:val="22"/>
          <w:szCs w:val="22"/>
        </w:rPr>
        <w:t xml:space="preserve">). </w:t>
      </w:r>
      <w:r w:rsidRPr="007C6B65">
        <w:rPr>
          <w:rFonts w:ascii="Cambria" w:hAnsi="Cambria" w:cs="Tahoma"/>
          <w:sz w:val="22"/>
          <w:szCs w:val="22"/>
        </w:rPr>
        <w:t>In caso di nuove assunzioni la ditta trasmetterà</w:t>
      </w:r>
      <w:r>
        <w:rPr>
          <w:rFonts w:ascii="Cambria" w:hAnsi="Cambria" w:cs="Tahoma"/>
          <w:sz w:val="22"/>
          <w:szCs w:val="22"/>
        </w:rPr>
        <w:t>,</w:t>
      </w:r>
      <w:r w:rsidRPr="007C6B65">
        <w:rPr>
          <w:rFonts w:ascii="Cambria" w:hAnsi="Cambria" w:cs="Tahoma"/>
          <w:sz w:val="22"/>
          <w:szCs w:val="22"/>
        </w:rPr>
        <w:t xml:space="preserve"> </w:t>
      </w:r>
      <w:r>
        <w:rPr>
          <w:rFonts w:ascii="Cambria" w:hAnsi="Cambria" w:cs="Tahoma"/>
          <w:sz w:val="22"/>
          <w:szCs w:val="22"/>
        </w:rPr>
        <w:t xml:space="preserve">prima dell’inizio del servizio, </w:t>
      </w:r>
      <w:r w:rsidRPr="007C6B65">
        <w:rPr>
          <w:rFonts w:ascii="Cambria" w:hAnsi="Cambria" w:cs="Tahoma"/>
          <w:sz w:val="22"/>
          <w:szCs w:val="22"/>
        </w:rPr>
        <w:t>per iscritto al</w:t>
      </w:r>
      <w:r w:rsidR="00D5737D">
        <w:rPr>
          <w:rFonts w:ascii="Cambria" w:hAnsi="Cambria" w:cs="Tahoma"/>
          <w:sz w:val="22"/>
          <w:szCs w:val="22"/>
        </w:rPr>
        <w:t xml:space="preserve">la </w:t>
      </w:r>
      <w:proofErr w:type="gramStart"/>
      <w:r w:rsidR="00D5737D">
        <w:rPr>
          <w:rFonts w:ascii="Cambria" w:hAnsi="Cambria" w:cs="Tahoma"/>
          <w:sz w:val="22"/>
          <w:szCs w:val="22"/>
        </w:rPr>
        <w:t>S.A.</w:t>
      </w:r>
      <w:proofErr w:type="gramEnd"/>
      <w:r w:rsidRPr="007C6B65">
        <w:rPr>
          <w:rFonts w:ascii="Cambria" w:hAnsi="Cambria" w:cs="Tahoma"/>
          <w:sz w:val="22"/>
          <w:szCs w:val="22"/>
        </w:rPr>
        <w:t xml:space="preserve"> il</w:t>
      </w:r>
      <w:r>
        <w:rPr>
          <w:rFonts w:ascii="Cambria" w:hAnsi="Cambria" w:cs="Tahoma"/>
          <w:sz w:val="22"/>
          <w:szCs w:val="22"/>
        </w:rPr>
        <w:t xml:space="preserve"> nominativo del personale, il curriculum </w:t>
      </w:r>
      <w:r w:rsidRPr="007C6B65">
        <w:rPr>
          <w:rFonts w:ascii="Cambria" w:hAnsi="Cambria" w:cs="Tahoma"/>
          <w:sz w:val="22"/>
          <w:szCs w:val="22"/>
        </w:rPr>
        <w:t>con l’indicazione completa della qualifica e della mansione ric</w:t>
      </w:r>
      <w:r>
        <w:rPr>
          <w:rFonts w:ascii="Cambria" w:hAnsi="Cambria" w:cs="Tahoma"/>
          <w:sz w:val="22"/>
          <w:szCs w:val="22"/>
        </w:rPr>
        <w:t xml:space="preserve">operta. </w:t>
      </w:r>
      <w:r>
        <w:rPr>
          <w:rFonts w:ascii="Cambria" w:hAnsi="Cambria" w:cs="Tahoma"/>
          <w:i/>
          <w:sz w:val="22"/>
          <w:szCs w:val="22"/>
          <w:u w:val="single"/>
        </w:rPr>
        <w:t>Il DEC</w:t>
      </w:r>
      <w:r w:rsidRPr="001E0BD2">
        <w:rPr>
          <w:rFonts w:ascii="Cambria" w:hAnsi="Cambria" w:cs="Tahoma"/>
          <w:i/>
          <w:sz w:val="22"/>
          <w:szCs w:val="22"/>
          <w:u w:val="single"/>
        </w:rPr>
        <w:t xml:space="preserve"> potrà richiedere l’allontanamento di personale dai servizi oggetto di appalto</w:t>
      </w:r>
      <w:r>
        <w:rPr>
          <w:rFonts w:ascii="Cambria" w:hAnsi="Cambria" w:cs="Tahoma"/>
          <w:i/>
          <w:sz w:val="22"/>
          <w:szCs w:val="22"/>
          <w:u w:val="single"/>
        </w:rPr>
        <w:t>,</w:t>
      </w:r>
      <w:r w:rsidRPr="001E0BD2">
        <w:rPr>
          <w:rFonts w:ascii="Cambria" w:hAnsi="Cambria" w:cs="Tahoma"/>
          <w:i/>
          <w:sz w:val="22"/>
          <w:szCs w:val="22"/>
          <w:u w:val="single"/>
        </w:rPr>
        <w:t xml:space="preserve"> con effetto immediato</w:t>
      </w:r>
      <w:r w:rsidRPr="001E0BD2">
        <w:rPr>
          <w:rFonts w:ascii="Cambria" w:hAnsi="Cambria" w:cs="Tahoma"/>
          <w:i/>
          <w:sz w:val="22"/>
          <w:szCs w:val="22"/>
        </w:rPr>
        <w:t>.</w:t>
      </w:r>
      <w:r w:rsidRPr="00DB3D45">
        <w:rPr>
          <w:rFonts w:ascii="Cambria" w:hAnsi="Cambria" w:cs="Tahoma"/>
          <w:sz w:val="22"/>
          <w:szCs w:val="22"/>
        </w:rPr>
        <w:t xml:space="preserve"> Il provvedimento</w:t>
      </w:r>
      <w:r>
        <w:rPr>
          <w:rFonts w:ascii="Cambria" w:hAnsi="Cambria" w:cs="Tahoma"/>
          <w:sz w:val="22"/>
          <w:szCs w:val="22"/>
        </w:rPr>
        <w:t xml:space="preserve"> </w:t>
      </w:r>
      <w:proofErr w:type="gramStart"/>
      <w:r>
        <w:rPr>
          <w:rFonts w:ascii="Cambria" w:hAnsi="Cambria" w:cs="Tahoma"/>
          <w:sz w:val="22"/>
          <w:szCs w:val="22"/>
        </w:rPr>
        <w:t>verrà</w:t>
      </w:r>
      <w:proofErr w:type="gramEnd"/>
      <w:r>
        <w:rPr>
          <w:rFonts w:ascii="Cambria" w:hAnsi="Cambria" w:cs="Tahoma"/>
          <w:sz w:val="22"/>
          <w:szCs w:val="22"/>
        </w:rPr>
        <w:t xml:space="preserve"> comunicato verbalmente,</w:t>
      </w:r>
      <w:r w:rsidRPr="00A11D72">
        <w:rPr>
          <w:rFonts w:ascii="Cambria" w:hAnsi="Cambria" w:cs="Tahoma"/>
          <w:i/>
          <w:sz w:val="22"/>
          <w:szCs w:val="22"/>
        </w:rPr>
        <w:t xml:space="preserve"> per gravi motivi che pregiudichino il decoro e/o il buon andamento</w:t>
      </w:r>
      <w:r>
        <w:rPr>
          <w:rFonts w:ascii="Cambria" w:hAnsi="Cambria" w:cs="Tahoma"/>
          <w:i/>
          <w:sz w:val="22"/>
          <w:szCs w:val="22"/>
        </w:rPr>
        <w:t xml:space="preserve"> dei servizi oggetto di appalto,</w:t>
      </w:r>
      <w:r w:rsidRPr="00A11D72">
        <w:rPr>
          <w:rFonts w:ascii="Cambria" w:hAnsi="Cambria" w:cs="Tahoma"/>
          <w:sz w:val="22"/>
          <w:szCs w:val="22"/>
        </w:rPr>
        <w:t xml:space="preserve"> </w:t>
      </w:r>
      <w:r w:rsidRPr="00DB3D45">
        <w:rPr>
          <w:rFonts w:ascii="Cambria" w:hAnsi="Cambria" w:cs="Tahoma"/>
          <w:sz w:val="22"/>
          <w:szCs w:val="22"/>
        </w:rPr>
        <w:t xml:space="preserve">e sarà seguito </w:t>
      </w:r>
      <w:r>
        <w:rPr>
          <w:rFonts w:ascii="Cambria" w:hAnsi="Cambria" w:cs="Tahoma"/>
          <w:sz w:val="22"/>
          <w:szCs w:val="22"/>
        </w:rPr>
        <w:t xml:space="preserve">da verbale che descriverà la </w:t>
      </w:r>
      <w:r w:rsidRPr="00DB3D45">
        <w:rPr>
          <w:rFonts w:ascii="Cambria" w:hAnsi="Cambria" w:cs="Tahoma"/>
          <w:sz w:val="22"/>
          <w:szCs w:val="22"/>
        </w:rPr>
        <w:t>motivazione</w:t>
      </w:r>
      <w:r>
        <w:rPr>
          <w:rFonts w:ascii="Cambria" w:hAnsi="Cambria" w:cs="Tahoma"/>
          <w:sz w:val="22"/>
          <w:szCs w:val="22"/>
        </w:rPr>
        <w:t>, la durata  e i provvedimenti accessori eventualmente da adottare.</w:t>
      </w:r>
    </w:p>
    <w:p w:rsidR="00215673" w:rsidRPr="009B0DFB" w:rsidRDefault="003B3541" w:rsidP="003B3541">
      <w:pPr>
        <w:spacing w:line="360" w:lineRule="auto"/>
        <w:jc w:val="both"/>
        <w:rPr>
          <w:rFonts w:ascii="Cambria" w:hAnsi="Cambria" w:cs="Tahoma"/>
          <w:sz w:val="22"/>
          <w:szCs w:val="22"/>
        </w:rPr>
      </w:pPr>
      <w:r w:rsidRPr="009B0DFB">
        <w:rPr>
          <w:rFonts w:ascii="Cambria" w:hAnsi="Cambria" w:cs="Tahoma"/>
          <w:sz w:val="22"/>
          <w:szCs w:val="22"/>
        </w:rPr>
        <w:t>Al fine di garantire un servizio adeguato all’utenza, la ditta aggiudicataria dovrà impiegare personale con adeguata professionalità,</w:t>
      </w:r>
      <w:proofErr w:type="gramStart"/>
      <w:r w:rsidRPr="009B0DFB">
        <w:rPr>
          <w:rFonts w:ascii="Cambria" w:hAnsi="Cambria" w:cs="Tahoma"/>
          <w:sz w:val="22"/>
          <w:szCs w:val="22"/>
        </w:rPr>
        <w:t xml:space="preserve">  </w:t>
      </w:r>
      <w:proofErr w:type="gramEnd"/>
      <w:r w:rsidRPr="009B0DFB">
        <w:rPr>
          <w:rFonts w:ascii="Cambria" w:hAnsi="Cambria" w:cs="Tahoma"/>
          <w:sz w:val="22"/>
          <w:szCs w:val="22"/>
        </w:rPr>
        <w:t>possibilmente con un’esperienza lavorativa in servizi analoghi e in ogni caso con un preciso percorso formativo preliminare all’avvio dei servizi oggetto del presente appalto</w:t>
      </w:r>
      <w:r w:rsidR="00215673" w:rsidRPr="009B0DFB">
        <w:rPr>
          <w:rFonts w:ascii="Cambria" w:hAnsi="Cambria" w:cs="Tahoma"/>
          <w:sz w:val="22"/>
          <w:szCs w:val="22"/>
        </w:rPr>
        <w:t>.</w:t>
      </w:r>
    </w:p>
    <w:p w:rsidR="003B3541" w:rsidRPr="009B0DFB" w:rsidRDefault="003B3541" w:rsidP="003B3541">
      <w:pPr>
        <w:spacing w:line="360" w:lineRule="auto"/>
        <w:jc w:val="both"/>
        <w:rPr>
          <w:rFonts w:ascii="Cambria" w:hAnsi="Cambria" w:cs="Tahoma"/>
          <w:sz w:val="22"/>
          <w:szCs w:val="22"/>
        </w:rPr>
      </w:pPr>
      <w:r w:rsidRPr="009B0DFB">
        <w:rPr>
          <w:rFonts w:ascii="Cambria" w:hAnsi="Cambria" w:cs="Tahoma"/>
          <w:sz w:val="22"/>
          <w:szCs w:val="22"/>
        </w:rPr>
        <w:t>Il personale impiegato nell’esecuzione dei servizi di cui al presente capitolato dovrà inoltre:</w:t>
      </w:r>
    </w:p>
    <w:p w:rsidR="003B3541" w:rsidRPr="009B0DFB" w:rsidRDefault="003B3541" w:rsidP="00D40996">
      <w:pPr>
        <w:numPr>
          <w:ilvl w:val="0"/>
          <w:numId w:val="4"/>
        </w:numPr>
        <w:spacing w:line="360" w:lineRule="auto"/>
        <w:jc w:val="both"/>
        <w:rPr>
          <w:rFonts w:ascii="Cambria" w:hAnsi="Cambria" w:cs="Tahoma"/>
          <w:sz w:val="22"/>
          <w:szCs w:val="22"/>
        </w:rPr>
      </w:pPr>
      <w:proofErr w:type="gramStart"/>
      <w:r w:rsidRPr="009B0DFB">
        <w:rPr>
          <w:rFonts w:ascii="Cambria" w:hAnsi="Cambria" w:cs="Tahoma"/>
          <w:sz w:val="22"/>
          <w:szCs w:val="22"/>
        </w:rPr>
        <w:t>essere</w:t>
      </w:r>
      <w:proofErr w:type="gramEnd"/>
      <w:r w:rsidRPr="009B0DFB">
        <w:rPr>
          <w:rFonts w:ascii="Cambria" w:hAnsi="Cambria" w:cs="Tahoma"/>
          <w:sz w:val="22"/>
          <w:szCs w:val="22"/>
        </w:rPr>
        <w:t xml:space="preserve"> dotato di capacità d’ascolto e comprensione, capacità di gestione di </w:t>
      </w:r>
      <w:r w:rsidR="00215673" w:rsidRPr="009B0DFB">
        <w:rPr>
          <w:rFonts w:ascii="Cambria" w:hAnsi="Cambria" w:cs="Tahoma"/>
          <w:sz w:val="22"/>
          <w:szCs w:val="22"/>
        </w:rPr>
        <w:t xml:space="preserve">eventuali </w:t>
      </w:r>
      <w:r w:rsidRPr="009B0DFB">
        <w:rPr>
          <w:rFonts w:ascii="Cambria" w:hAnsi="Cambria" w:cs="Tahoma"/>
          <w:sz w:val="22"/>
          <w:szCs w:val="22"/>
        </w:rPr>
        <w:t>contestazioni e reclami;</w:t>
      </w:r>
    </w:p>
    <w:p w:rsidR="003B3541" w:rsidRPr="009B0DFB" w:rsidRDefault="003B3541" w:rsidP="00D40996">
      <w:pPr>
        <w:numPr>
          <w:ilvl w:val="0"/>
          <w:numId w:val="4"/>
        </w:numPr>
        <w:spacing w:line="360" w:lineRule="auto"/>
        <w:jc w:val="both"/>
        <w:rPr>
          <w:rFonts w:ascii="Cambria" w:hAnsi="Cambria" w:cs="Tahoma"/>
          <w:sz w:val="22"/>
          <w:szCs w:val="22"/>
        </w:rPr>
      </w:pPr>
      <w:proofErr w:type="gramStart"/>
      <w:r w:rsidRPr="009B0DFB">
        <w:rPr>
          <w:rFonts w:ascii="Cambria" w:hAnsi="Cambria" w:cs="Tahoma"/>
          <w:sz w:val="22"/>
          <w:szCs w:val="22"/>
        </w:rPr>
        <w:t>mantenere</w:t>
      </w:r>
      <w:proofErr w:type="gramEnd"/>
      <w:r w:rsidRPr="009B0DFB">
        <w:rPr>
          <w:rFonts w:ascii="Cambria" w:hAnsi="Cambria" w:cs="Tahoma"/>
          <w:sz w:val="22"/>
          <w:szCs w:val="22"/>
        </w:rPr>
        <w:t xml:space="preserve"> un comportamento corretto ed improntato ad un approccio collaborativo nei confronti dell’utenza.</w:t>
      </w:r>
    </w:p>
    <w:p w:rsidR="00B93B80" w:rsidRPr="009B0DFB" w:rsidRDefault="00161658" w:rsidP="00D40996">
      <w:pPr>
        <w:numPr>
          <w:ilvl w:val="0"/>
          <w:numId w:val="4"/>
        </w:numPr>
        <w:spacing w:line="360" w:lineRule="auto"/>
        <w:jc w:val="both"/>
        <w:rPr>
          <w:rFonts w:ascii="Cambria" w:hAnsi="Cambria" w:cs="Tahoma"/>
          <w:sz w:val="22"/>
          <w:szCs w:val="22"/>
        </w:rPr>
      </w:pPr>
      <w:proofErr w:type="gramStart"/>
      <w:r>
        <w:rPr>
          <w:rFonts w:ascii="Cambria" w:hAnsi="Cambria" w:cs="Tahoma"/>
          <w:sz w:val="22"/>
          <w:szCs w:val="22"/>
        </w:rPr>
        <w:t>il</w:t>
      </w:r>
      <w:proofErr w:type="gramEnd"/>
      <w:r w:rsidR="00B93B80" w:rsidRPr="009B0DFB">
        <w:rPr>
          <w:rFonts w:ascii="Cambria" w:hAnsi="Cambria" w:cs="Tahoma"/>
          <w:sz w:val="22"/>
          <w:szCs w:val="22"/>
        </w:rPr>
        <w:t xml:space="preserve"> personale preposto dovrà essere, già in fase di subentro, qualificato per essere in grado di comunicare con l’utenza e formato alla gestione di call center operante in ambito sanitario, quindi con particolare riguardo:</w:t>
      </w:r>
    </w:p>
    <w:p w:rsidR="00B93B80" w:rsidRPr="009B0DFB" w:rsidRDefault="00B93B80" w:rsidP="00F347B5">
      <w:pPr>
        <w:pStyle w:val="Paragrafoelenco"/>
        <w:numPr>
          <w:ilvl w:val="0"/>
          <w:numId w:val="19"/>
        </w:numPr>
        <w:spacing w:line="360" w:lineRule="auto"/>
        <w:jc w:val="both"/>
        <w:rPr>
          <w:rFonts w:ascii="Cambria" w:hAnsi="Cambria" w:cs="Tahoma"/>
          <w:sz w:val="22"/>
          <w:szCs w:val="22"/>
        </w:rPr>
      </w:pPr>
      <w:proofErr w:type="gramStart"/>
      <w:r w:rsidRPr="009B0DFB">
        <w:rPr>
          <w:rFonts w:ascii="Cambria" w:hAnsi="Cambria" w:cs="Tahoma"/>
          <w:sz w:val="22"/>
          <w:szCs w:val="22"/>
        </w:rPr>
        <w:t>alla</w:t>
      </w:r>
      <w:proofErr w:type="gramEnd"/>
      <w:r w:rsidRPr="009B0DFB">
        <w:rPr>
          <w:rFonts w:ascii="Cambria" w:hAnsi="Cambria" w:cs="Tahoma"/>
          <w:sz w:val="22"/>
          <w:szCs w:val="22"/>
        </w:rPr>
        <w:t xml:space="preserve"> conoscenza delle tematiche e delle problematiche relative al servizio da espletare;</w:t>
      </w:r>
    </w:p>
    <w:p w:rsidR="00B93B80" w:rsidRPr="009B0DFB" w:rsidRDefault="00B93B80" w:rsidP="00F347B5">
      <w:pPr>
        <w:pStyle w:val="Paragrafoelenco"/>
        <w:numPr>
          <w:ilvl w:val="0"/>
          <w:numId w:val="19"/>
        </w:numPr>
        <w:spacing w:line="360" w:lineRule="auto"/>
        <w:jc w:val="both"/>
        <w:rPr>
          <w:rFonts w:ascii="Cambria" w:hAnsi="Cambria" w:cs="Tahoma"/>
          <w:sz w:val="22"/>
          <w:szCs w:val="22"/>
        </w:rPr>
      </w:pPr>
      <w:r w:rsidRPr="009B0DFB">
        <w:rPr>
          <w:rFonts w:ascii="Cambria" w:hAnsi="Cambria" w:cs="Tahoma"/>
          <w:sz w:val="22"/>
          <w:szCs w:val="22"/>
        </w:rPr>
        <w:t xml:space="preserve"> </w:t>
      </w:r>
      <w:proofErr w:type="gramStart"/>
      <w:r w:rsidRPr="009B0DFB">
        <w:rPr>
          <w:rFonts w:ascii="Cambria" w:hAnsi="Cambria" w:cs="Tahoma"/>
          <w:sz w:val="22"/>
          <w:szCs w:val="22"/>
        </w:rPr>
        <w:t>alla</w:t>
      </w:r>
      <w:proofErr w:type="gramEnd"/>
      <w:r w:rsidRPr="009B0DFB">
        <w:rPr>
          <w:rFonts w:ascii="Cambria" w:hAnsi="Cambria" w:cs="Tahoma"/>
          <w:sz w:val="22"/>
          <w:szCs w:val="22"/>
        </w:rPr>
        <w:t xml:space="preserve"> conoscenza delle </w:t>
      </w:r>
      <w:r w:rsidR="00A465F1" w:rsidRPr="009B0DFB">
        <w:rPr>
          <w:rFonts w:ascii="Cambria" w:hAnsi="Cambria" w:cs="Tahoma"/>
          <w:sz w:val="22"/>
          <w:szCs w:val="22"/>
        </w:rPr>
        <w:t>tematiche relative alle diverse tipologie di prenotazioni.</w:t>
      </w:r>
    </w:p>
    <w:p w:rsidR="00A465F1" w:rsidRPr="009B0DFB" w:rsidRDefault="00A465F1" w:rsidP="00A465F1">
      <w:pPr>
        <w:spacing w:line="360" w:lineRule="auto"/>
        <w:jc w:val="both"/>
        <w:rPr>
          <w:rFonts w:ascii="Cambria" w:hAnsi="Cambria" w:cs="Tahoma"/>
          <w:sz w:val="22"/>
          <w:szCs w:val="22"/>
        </w:rPr>
      </w:pPr>
      <w:r w:rsidRPr="009B0DFB">
        <w:rPr>
          <w:rFonts w:ascii="Cambria" w:hAnsi="Cambria" w:cs="Tahoma"/>
          <w:sz w:val="22"/>
          <w:szCs w:val="22"/>
        </w:rPr>
        <w:t>L’aggiudicatario dovrà, inoltre</w:t>
      </w:r>
      <w:r w:rsidR="006E3383" w:rsidRPr="009B0DFB">
        <w:rPr>
          <w:rFonts w:ascii="Cambria" w:hAnsi="Cambria" w:cs="Tahoma"/>
          <w:sz w:val="22"/>
          <w:szCs w:val="22"/>
        </w:rPr>
        <w:t>,</w:t>
      </w:r>
      <w:r w:rsidRPr="009B0DFB">
        <w:rPr>
          <w:rFonts w:ascii="Cambria" w:hAnsi="Cambria" w:cs="Tahoma"/>
          <w:sz w:val="22"/>
          <w:szCs w:val="22"/>
        </w:rPr>
        <w:t xml:space="preserve"> prevedere la formazione e l’aggiornamento continuo degli operatori addetti al Call Center</w:t>
      </w:r>
      <w:r w:rsidR="006E3383" w:rsidRPr="009B0DFB">
        <w:rPr>
          <w:rFonts w:ascii="Cambria" w:hAnsi="Cambria" w:cs="Tahoma"/>
          <w:sz w:val="22"/>
          <w:szCs w:val="22"/>
        </w:rPr>
        <w:t xml:space="preserve">, anche in accordo con la </w:t>
      </w:r>
      <w:proofErr w:type="gramStart"/>
      <w:r w:rsidR="006E3383" w:rsidRPr="009B0DFB">
        <w:rPr>
          <w:rFonts w:ascii="Cambria" w:hAnsi="Cambria" w:cs="Tahoma"/>
          <w:sz w:val="22"/>
          <w:szCs w:val="22"/>
        </w:rPr>
        <w:t>S.A.</w:t>
      </w:r>
      <w:proofErr w:type="gramEnd"/>
      <w:r w:rsidR="006E3383" w:rsidRPr="009B0DFB">
        <w:rPr>
          <w:rFonts w:ascii="Cambria" w:hAnsi="Cambria" w:cs="Tahoma"/>
          <w:sz w:val="22"/>
          <w:szCs w:val="22"/>
        </w:rPr>
        <w:t xml:space="preserve"> ove necessario, </w:t>
      </w:r>
      <w:r w:rsidRPr="009B0DFB">
        <w:rPr>
          <w:rFonts w:ascii="Cambria" w:hAnsi="Cambria" w:cs="Tahoma"/>
          <w:sz w:val="22"/>
          <w:szCs w:val="22"/>
        </w:rPr>
        <w:t xml:space="preserve"> con riferimento alle seguenti voci:</w:t>
      </w:r>
    </w:p>
    <w:p w:rsidR="00A465F1" w:rsidRPr="009B0DFB" w:rsidRDefault="006E3383" w:rsidP="00F347B5">
      <w:pPr>
        <w:pStyle w:val="Paragrafoelenco"/>
        <w:numPr>
          <w:ilvl w:val="0"/>
          <w:numId w:val="19"/>
        </w:numPr>
        <w:spacing w:line="360" w:lineRule="auto"/>
        <w:jc w:val="both"/>
        <w:rPr>
          <w:rFonts w:ascii="Cambria" w:hAnsi="Cambria" w:cs="Tahoma"/>
          <w:sz w:val="22"/>
          <w:szCs w:val="22"/>
        </w:rPr>
      </w:pPr>
      <w:r w:rsidRPr="009B0DFB">
        <w:rPr>
          <w:rFonts w:ascii="Cambria" w:hAnsi="Cambria" w:cs="Tahoma"/>
          <w:sz w:val="22"/>
          <w:szCs w:val="22"/>
        </w:rPr>
        <w:t xml:space="preserve">Addestramento </w:t>
      </w:r>
      <w:r w:rsidR="00E82C37" w:rsidRPr="009B0DFB">
        <w:rPr>
          <w:rFonts w:ascii="Cambria" w:hAnsi="Cambria" w:cs="Tahoma"/>
          <w:sz w:val="22"/>
          <w:szCs w:val="22"/>
        </w:rPr>
        <w:t xml:space="preserve">concernente </w:t>
      </w:r>
      <w:proofErr w:type="gramStart"/>
      <w:r w:rsidR="00E82C37" w:rsidRPr="009B0DFB">
        <w:rPr>
          <w:rFonts w:ascii="Cambria" w:hAnsi="Cambria" w:cs="Tahoma"/>
          <w:sz w:val="22"/>
          <w:szCs w:val="22"/>
        </w:rPr>
        <w:t>l’</w:t>
      </w:r>
      <w:proofErr w:type="gramEnd"/>
      <w:r w:rsidR="00E82C37" w:rsidRPr="009B0DFB">
        <w:rPr>
          <w:rFonts w:ascii="Cambria" w:hAnsi="Cambria" w:cs="Tahoma"/>
          <w:sz w:val="22"/>
          <w:szCs w:val="22"/>
        </w:rPr>
        <w:t xml:space="preserve">utilizzo del sistema telefonico e delle procedure informatiche, gli aspetti normativi e di interpretazione delle richieste di prestazioni ambulatoriali, le specificità aziendali con indicazione dei riferimenti per i casi complessi, le </w:t>
      </w:r>
      <w:r w:rsidR="00D0255E" w:rsidRPr="009B0DFB">
        <w:rPr>
          <w:rFonts w:ascii="Cambria" w:hAnsi="Cambria" w:cs="Tahoma"/>
          <w:sz w:val="22"/>
          <w:szCs w:val="22"/>
        </w:rPr>
        <w:t xml:space="preserve">eventuali </w:t>
      </w:r>
      <w:r w:rsidR="00E82C37" w:rsidRPr="009B0DFB">
        <w:rPr>
          <w:rFonts w:ascii="Cambria" w:hAnsi="Cambria" w:cs="Tahoma"/>
          <w:sz w:val="22"/>
          <w:szCs w:val="22"/>
        </w:rPr>
        <w:t>modalità di risposta concordate</w:t>
      </w:r>
      <w:r w:rsidR="00D0255E" w:rsidRPr="009B0DFB">
        <w:rPr>
          <w:rFonts w:ascii="Cambria" w:hAnsi="Cambria" w:cs="Tahoma"/>
          <w:sz w:val="22"/>
          <w:szCs w:val="22"/>
        </w:rPr>
        <w:t xml:space="preserve"> con la S.A.</w:t>
      </w:r>
      <w:r w:rsidR="00E82C37" w:rsidRPr="009B0DFB">
        <w:rPr>
          <w:rFonts w:ascii="Cambria" w:hAnsi="Cambria" w:cs="Tahoma"/>
          <w:sz w:val="22"/>
          <w:szCs w:val="22"/>
        </w:rPr>
        <w:t>;</w:t>
      </w:r>
    </w:p>
    <w:p w:rsidR="00E82C37" w:rsidRPr="009B0DFB" w:rsidRDefault="00E82C37" w:rsidP="00F347B5">
      <w:pPr>
        <w:pStyle w:val="Paragrafoelenco"/>
        <w:numPr>
          <w:ilvl w:val="0"/>
          <w:numId w:val="19"/>
        </w:numPr>
        <w:spacing w:line="360" w:lineRule="auto"/>
        <w:jc w:val="both"/>
        <w:rPr>
          <w:rFonts w:ascii="Cambria" w:hAnsi="Cambria" w:cs="Tahoma"/>
          <w:sz w:val="22"/>
          <w:szCs w:val="22"/>
        </w:rPr>
      </w:pPr>
      <w:r w:rsidRPr="009B0DFB">
        <w:rPr>
          <w:rFonts w:ascii="Cambria" w:hAnsi="Cambria" w:cs="Tahoma"/>
          <w:sz w:val="22"/>
          <w:szCs w:val="22"/>
        </w:rPr>
        <w:t xml:space="preserve">Aggiornamento del personale conseguente </w:t>
      </w:r>
      <w:proofErr w:type="gramStart"/>
      <w:r w:rsidRPr="009B0DFB">
        <w:rPr>
          <w:rFonts w:ascii="Cambria" w:hAnsi="Cambria" w:cs="Tahoma"/>
          <w:sz w:val="22"/>
          <w:szCs w:val="22"/>
        </w:rPr>
        <w:t>ad</w:t>
      </w:r>
      <w:proofErr w:type="gramEnd"/>
      <w:r w:rsidRPr="009B0DFB">
        <w:rPr>
          <w:rFonts w:ascii="Cambria" w:hAnsi="Cambria" w:cs="Tahoma"/>
          <w:sz w:val="22"/>
          <w:szCs w:val="22"/>
        </w:rPr>
        <w:t xml:space="preserve"> intervenute modifiche normative e regolamentari che abbiano diretta rilevanza sulle procedure di prenotazione. Tali attività </w:t>
      </w:r>
      <w:r w:rsidR="00D0255E" w:rsidRPr="009B0DFB">
        <w:rPr>
          <w:rFonts w:ascii="Cambria" w:hAnsi="Cambria" w:cs="Tahoma"/>
          <w:sz w:val="22"/>
          <w:szCs w:val="22"/>
        </w:rPr>
        <w:t xml:space="preserve">e contenuti </w:t>
      </w:r>
      <w:r w:rsidRPr="009B0DFB">
        <w:rPr>
          <w:rFonts w:ascii="Cambria" w:hAnsi="Cambria" w:cs="Tahoma"/>
          <w:sz w:val="22"/>
          <w:szCs w:val="22"/>
        </w:rPr>
        <w:t>dovranno essere co</w:t>
      </w:r>
      <w:r w:rsidR="00990462" w:rsidRPr="009B0DFB">
        <w:rPr>
          <w:rFonts w:ascii="Cambria" w:hAnsi="Cambria" w:cs="Tahoma"/>
          <w:sz w:val="22"/>
          <w:szCs w:val="22"/>
        </w:rPr>
        <w:t xml:space="preserve">ncordate con </w:t>
      </w:r>
      <w:r w:rsidR="00990462" w:rsidRPr="00D13BEE">
        <w:rPr>
          <w:rFonts w:ascii="Cambria" w:hAnsi="Cambria" w:cs="Tahoma"/>
          <w:sz w:val="22"/>
          <w:szCs w:val="22"/>
        </w:rPr>
        <w:t xml:space="preserve">il </w:t>
      </w:r>
      <w:r w:rsidR="008A1EB7" w:rsidRPr="00D13BEE">
        <w:rPr>
          <w:rFonts w:ascii="Cambria" w:hAnsi="Cambria" w:cs="Tahoma"/>
          <w:sz w:val="22"/>
          <w:szCs w:val="22"/>
        </w:rPr>
        <w:t>DEC</w:t>
      </w:r>
      <w:r w:rsidR="00990462" w:rsidRPr="00D13BEE">
        <w:rPr>
          <w:rFonts w:ascii="Cambria" w:hAnsi="Cambria" w:cs="Tahoma"/>
          <w:sz w:val="22"/>
          <w:szCs w:val="22"/>
        </w:rPr>
        <w:t xml:space="preserve"> dell’EGAS</w:t>
      </w:r>
      <w:r w:rsidR="00990462" w:rsidRPr="009B0DFB">
        <w:rPr>
          <w:rFonts w:ascii="Cambria" w:hAnsi="Cambria" w:cs="Tahoma"/>
          <w:sz w:val="22"/>
          <w:szCs w:val="22"/>
        </w:rPr>
        <w:t>.</w:t>
      </w:r>
      <w:r w:rsidR="008A1EB7" w:rsidRPr="009B0DFB">
        <w:rPr>
          <w:rFonts w:ascii="Cambria" w:hAnsi="Cambria" w:cs="Tahoma"/>
          <w:sz w:val="22"/>
          <w:szCs w:val="22"/>
        </w:rPr>
        <w:t xml:space="preserve"> </w:t>
      </w:r>
    </w:p>
    <w:p w:rsidR="004E0E81" w:rsidRPr="009B0DFB" w:rsidRDefault="004E0E81" w:rsidP="004E0E81">
      <w:pPr>
        <w:pStyle w:val="Paragrafoelenco"/>
        <w:spacing w:line="360" w:lineRule="auto"/>
        <w:ind w:left="1080"/>
        <w:jc w:val="both"/>
        <w:rPr>
          <w:rFonts w:ascii="Cambria" w:hAnsi="Cambria" w:cs="Tahoma"/>
          <w:sz w:val="22"/>
          <w:szCs w:val="22"/>
        </w:rPr>
      </w:pPr>
      <w:r w:rsidRPr="009B0DFB">
        <w:rPr>
          <w:rFonts w:ascii="Cambria" w:hAnsi="Cambria" w:cs="Tahoma"/>
          <w:sz w:val="22"/>
          <w:szCs w:val="22"/>
        </w:rPr>
        <w:t>In considerazione di possibili future attivazioni/sostituzioni/implementi dei software di prenotazione, la relativa forma</w:t>
      </w:r>
      <w:r w:rsidR="00D0255E" w:rsidRPr="009B0DFB">
        <w:rPr>
          <w:rFonts w:ascii="Cambria" w:hAnsi="Cambria" w:cs="Tahoma"/>
          <w:sz w:val="22"/>
          <w:szCs w:val="22"/>
        </w:rPr>
        <w:t>zione dovrà ritenersi compresa n</w:t>
      </w:r>
      <w:r w:rsidRPr="009B0DFB">
        <w:rPr>
          <w:rFonts w:ascii="Cambria" w:hAnsi="Cambria" w:cs="Tahoma"/>
          <w:sz w:val="22"/>
          <w:szCs w:val="22"/>
        </w:rPr>
        <w:t xml:space="preserve">ell’offerta economica senza </w:t>
      </w:r>
      <w:proofErr w:type="gramStart"/>
      <w:r w:rsidRPr="009B0DFB">
        <w:rPr>
          <w:rFonts w:ascii="Cambria" w:hAnsi="Cambria" w:cs="Tahoma"/>
          <w:sz w:val="22"/>
          <w:szCs w:val="22"/>
        </w:rPr>
        <w:t>ulteriori</w:t>
      </w:r>
      <w:proofErr w:type="gramEnd"/>
      <w:r w:rsidRPr="009B0DFB">
        <w:rPr>
          <w:rFonts w:ascii="Cambria" w:hAnsi="Cambria" w:cs="Tahoma"/>
          <w:sz w:val="22"/>
          <w:szCs w:val="22"/>
        </w:rPr>
        <w:t xml:space="preserve"> incrementi di costo.</w:t>
      </w:r>
    </w:p>
    <w:p w:rsidR="00275520" w:rsidRDefault="004E58F9" w:rsidP="004E58F9">
      <w:pPr>
        <w:autoSpaceDE w:val="0"/>
        <w:autoSpaceDN w:val="0"/>
        <w:adjustRightInd w:val="0"/>
        <w:spacing w:line="360" w:lineRule="auto"/>
        <w:jc w:val="both"/>
        <w:rPr>
          <w:rFonts w:ascii="Cambria" w:hAnsi="Cambria" w:cs="Tahoma"/>
          <w:sz w:val="22"/>
          <w:szCs w:val="22"/>
        </w:rPr>
      </w:pPr>
      <w:r w:rsidRPr="00A11D72">
        <w:rPr>
          <w:rFonts w:ascii="Cambria" w:hAnsi="Cambria" w:cs="Tahoma"/>
          <w:sz w:val="22"/>
          <w:szCs w:val="22"/>
        </w:rPr>
        <w:t xml:space="preserve">Il soggetto aggiudicatario è unico ed esclusivo responsabile nei confronti del personale assegnato alle attività e servizi oggetto del presente appalto per l’adempimento di tutte le obbligazioni di legge, normative e contrattuali, disciplinanti il rapporto di lavoro e in particolare di tutti gli obblighi previdenziali, </w:t>
      </w:r>
      <w:proofErr w:type="gramStart"/>
      <w:r w:rsidRPr="00A11D72">
        <w:rPr>
          <w:rFonts w:ascii="Cambria" w:hAnsi="Cambria" w:cs="Tahoma"/>
          <w:sz w:val="22"/>
          <w:szCs w:val="22"/>
        </w:rPr>
        <w:t>assistenziali</w:t>
      </w:r>
      <w:proofErr w:type="gramEnd"/>
      <w:r w:rsidRPr="00A11D72">
        <w:rPr>
          <w:rFonts w:ascii="Cambria" w:hAnsi="Cambria" w:cs="Tahoma"/>
          <w:sz w:val="22"/>
          <w:szCs w:val="22"/>
        </w:rPr>
        <w:t xml:space="preserve"> ed assicurativi</w:t>
      </w:r>
      <w:r>
        <w:rPr>
          <w:rFonts w:ascii="Cambria" w:hAnsi="Cambria" w:cs="Tahoma"/>
          <w:sz w:val="22"/>
          <w:szCs w:val="22"/>
        </w:rPr>
        <w:t xml:space="preserve">. </w:t>
      </w:r>
    </w:p>
    <w:p w:rsidR="003B7488" w:rsidRPr="00072547" w:rsidRDefault="004E58F9" w:rsidP="00072547">
      <w:pPr>
        <w:spacing w:line="360" w:lineRule="auto"/>
        <w:jc w:val="both"/>
        <w:rPr>
          <w:rFonts w:ascii="Cambria" w:hAnsi="Cambria" w:cs="Tahoma"/>
          <w:sz w:val="22"/>
          <w:szCs w:val="22"/>
        </w:rPr>
      </w:pPr>
      <w:r w:rsidRPr="00E35322">
        <w:rPr>
          <w:rFonts w:ascii="Cambria" w:hAnsi="Cambria" w:cs="Tahoma"/>
          <w:sz w:val="22"/>
          <w:szCs w:val="22"/>
        </w:rPr>
        <w:lastRenderedPageBreak/>
        <w:t xml:space="preserve">L’appaltatore dovrà applicare ai propri dipendenti e/o soci lavoratori, le condizioni normative e retributive previste dal CCNL </w:t>
      </w:r>
      <w:r w:rsidR="00324CC9">
        <w:rPr>
          <w:rFonts w:ascii="Cambria" w:hAnsi="Cambria" w:cs="Tahoma"/>
          <w:sz w:val="22"/>
          <w:szCs w:val="22"/>
        </w:rPr>
        <w:t xml:space="preserve">sottoscritto dalle </w:t>
      </w:r>
      <w:proofErr w:type="gramStart"/>
      <w:r w:rsidR="00324CC9">
        <w:rPr>
          <w:rFonts w:ascii="Cambria" w:hAnsi="Cambria" w:cs="Tahoma"/>
          <w:sz w:val="22"/>
          <w:szCs w:val="22"/>
        </w:rPr>
        <w:t>OO.SS.</w:t>
      </w:r>
      <w:proofErr w:type="gramEnd"/>
      <w:r w:rsidR="00324CC9">
        <w:rPr>
          <w:rFonts w:ascii="Cambria" w:hAnsi="Cambria" w:cs="Tahoma"/>
          <w:sz w:val="22"/>
          <w:szCs w:val="22"/>
        </w:rPr>
        <w:t xml:space="preserve"> maggiormente rappresentative a livello nazionale</w:t>
      </w:r>
      <w:r w:rsidR="00275520">
        <w:rPr>
          <w:rFonts w:ascii="Cambria" w:hAnsi="Cambria" w:cs="Tahoma"/>
          <w:sz w:val="22"/>
          <w:szCs w:val="22"/>
        </w:rPr>
        <w:t xml:space="preserve"> e da</w:t>
      </w:r>
      <w:r w:rsidR="00324CC9">
        <w:rPr>
          <w:rFonts w:ascii="Cambria" w:hAnsi="Cambria" w:cs="Tahoma"/>
          <w:sz w:val="22"/>
          <w:szCs w:val="22"/>
        </w:rPr>
        <w:t xml:space="preserve"> tutta la contrattazione territoriale vigente, garantendo la continuità occupazionale, a condizioni normative, retributive, contributive e di tutela di rapporto non peggiorative a quelle preesistenti. Dovrà inoltre garantire il rispetto di quanto previsto dalla L.106/2009 e dall’art.174, comma </w:t>
      </w:r>
      <w:proofErr w:type="gramStart"/>
      <w:r w:rsidR="00324CC9">
        <w:rPr>
          <w:rFonts w:ascii="Cambria" w:hAnsi="Cambria" w:cs="Tahoma"/>
          <w:sz w:val="22"/>
          <w:szCs w:val="22"/>
        </w:rPr>
        <w:t>5</w:t>
      </w:r>
      <w:proofErr w:type="gramEnd"/>
      <w:r w:rsidR="00324CC9">
        <w:rPr>
          <w:rFonts w:ascii="Cambria" w:hAnsi="Cambria" w:cs="Tahoma"/>
          <w:sz w:val="22"/>
          <w:szCs w:val="22"/>
        </w:rPr>
        <w:t xml:space="preserve"> del D. </w:t>
      </w:r>
      <w:proofErr w:type="spellStart"/>
      <w:r w:rsidR="00324CC9">
        <w:rPr>
          <w:rFonts w:ascii="Cambria" w:hAnsi="Cambria" w:cs="Tahoma"/>
          <w:sz w:val="22"/>
          <w:szCs w:val="22"/>
        </w:rPr>
        <w:t>lgs</w:t>
      </w:r>
      <w:proofErr w:type="spellEnd"/>
      <w:r w:rsidR="00324CC9">
        <w:rPr>
          <w:rFonts w:ascii="Cambria" w:hAnsi="Cambria" w:cs="Tahoma"/>
          <w:sz w:val="22"/>
          <w:szCs w:val="22"/>
        </w:rPr>
        <w:t>. 50/2016, in materia di costo del lavoro e della sicurezza</w:t>
      </w:r>
      <w:r w:rsidR="008F0BCE">
        <w:rPr>
          <w:rFonts w:ascii="Cambria" w:hAnsi="Cambria" w:cs="Tahoma"/>
          <w:sz w:val="22"/>
          <w:szCs w:val="22"/>
        </w:rPr>
        <w:t>, dal Decreto Legislativo</w:t>
      </w:r>
      <w:r w:rsidR="008F0BCE" w:rsidRPr="008F0BCE">
        <w:rPr>
          <w:rFonts w:ascii="Cambria" w:hAnsi="Cambria" w:cs="Tahoma"/>
          <w:sz w:val="22"/>
          <w:szCs w:val="22"/>
        </w:rPr>
        <w:t> 15 giugno 2015, n. 81 </w:t>
      </w:r>
      <w:r w:rsidR="003B7488">
        <w:rPr>
          <w:rFonts w:ascii="Cambria" w:hAnsi="Cambria" w:cs="Tahoma"/>
          <w:sz w:val="22"/>
          <w:szCs w:val="22"/>
        </w:rPr>
        <w:t xml:space="preserve">nonché di quanto stabilito dall’art. 1, comma </w:t>
      </w:r>
      <w:proofErr w:type="gramStart"/>
      <w:r w:rsidR="003B7488">
        <w:rPr>
          <w:rFonts w:ascii="Cambria" w:hAnsi="Cambria" w:cs="Tahoma"/>
          <w:sz w:val="22"/>
          <w:szCs w:val="22"/>
        </w:rPr>
        <w:t>10</w:t>
      </w:r>
      <w:proofErr w:type="gramEnd"/>
      <w:r w:rsidR="003B7488">
        <w:rPr>
          <w:rFonts w:ascii="Cambria" w:hAnsi="Cambria" w:cs="Tahoma"/>
          <w:sz w:val="22"/>
          <w:szCs w:val="22"/>
        </w:rPr>
        <w:t xml:space="preserve"> della</w:t>
      </w:r>
      <w:r w:rsidR="003B7488" w:rsidRPr="00072547">
        <w:rPr>
          <w:rFonts w:ascii="Cambria" w:hAnsi="Cambria" w:cs="Tahoma"/>
          <w:sz w:val="22"/>
          <w:szCs w:val="22"/>
        </w:rPr>
        <w:t xml:space="preserve"> Legge 28 gennaio 2016</w:t>
      </w:r>
      <w:bookmarkStart w:id="9" w:name="_inizio"/>
      <w:r w:rsidR="003B7488" w:rsidRPr="00072547">
        <w:rPr>
          <w:rFonts w:ascii="Cambria" w:hAnsi="Cambria" w:cs="Tahoma"/>
          <w:sz w:val="22"/>
          <w:szCs w:val="22"/>
        </w:rPr>
        <w:t>, n. 11</w:t>
      </w:r>
      <w:bookmarkEnd w:id="9"/>
      <w:r w:rsidR="003B7488" w:rsidRPr="00072547">
        <w:rPr>
          <w:rFonts w:ascii="Cambria" w:hAnsi="Cambria" w:cs="Tahoma"/>
          <w:sz w:val="22"/>
          <w:szCs w:val="22"/>
        </w:rPr>
        <w:t>.</w:t>
      </w:r>
    </w:p>
    <w:p w:rsidR="004E58F9" w:rsidRDefault="00324CC9" w:rsidP="00072547">
      <w:pPr>
        <w:autoSpaceDE w:val="0"/>
        <w:autoSpaceDN w:val="0"/>
        <w:adjustRightInd w:val="0"/>
        <w:spacing w:line="360" w:lineRule="auto"/>
        <w:jc w:val="both"/>
        <w:rPr>
          <w:rFonts w:ascii="Cambria" w:hAnsi="Cambria" w:cs="Tahoma"/>
          <w:sz w:val="22"/>
          <w:szCs w:val="22"/>
        </w:rPr>
      </w:pPr>
      <w:r>
        <w:rPr>
          <w:rFonts w:ascii="Cambria" w:hAnsi="Cambria" w:cs="Tahoma"/>
          <w:sz w:val="22"/>
          <w:szCs w:val="22"/>
        </w:rPr>
        <w:t xml:space="preserve">Pertanto </w:t>
      </w:r>
      <w:r w:rsidR="004E58F9" w:rsidRPr="00E35322">
        <w:rPr>
          <w:rFonts w:ascii="Cambria" w:hAnsi="Cambria" w:cs="Tahoma"/>
          <w:sz w:val="22"/>
          <w:szCs w:val="22"/>
        </w:rPr>
        <w:t xml:space="preserve">il costo del lavoro previsto per l’appalto in oggetto non </w:t>
      </w:r>
      <w:r w:rsidR="00275520">
        <w:rPr>
          <w:rFonts w:ascii="Cambria" w:hAnsi="Cambria" w:cs="Tahoma"/>
          <w:sz w:val="22"/>
          <w:szCs w:val="22"/>
        </w:rPr>
        <w:t>dovrà</w:t>
      </w:r>
      <w:r w:rsidR="004E58F9" w:rsidRPr="00E35322">
        <w:rPr>
          <w:rFonts w:ascii="Cambria" w:hAnsi="Cambria" w:cs="Tahoma"/>
          <w:sz w:val="22"/>
          <w:szCs w:val="22"/>
        </w:rPr>
        <w:t xml:space="preserve"> essere inferiore al costo stabilito dal CCNL di cui sopra e dalle leggi previdenziali e </w:t>
      </w:r>
      <w:proofErr w:type="gramStart"/>
      <w:r w:rsidR="004E58F9" w:rsidRPr="00E35322">
        <w:rPr>
          <w:rFonts w:ascii="Cambria" w:hAnsi="Cambria" w:cs="Tahoma"/>
          <w:sz w:val="22"/>
          <w:szCs w:val="22"/>
        </w:rPr>
        <w:t>assistenziali</w:t>
      </w:r>
      <w:proofErr w:type="gramEnd"/>
      <w:r w:rsidR="004E58F9" w:rsidRPr="00E35322">
        <w:rPr>
          <w:rFonts w:ascii="Cambria" w:hAnsi="Cambria" w:cs="Tahoma"/>
          <w:sz w:val="22"/>
          <w:szCs w:val="22"/>
        </w:rPr>
        <w:t xml:space="preserve">, risultante da </w:t>
      </w:r>
      <w:r w:rsidR="004E58F9">
        <w:rPr>
          <w:rFonts w:ascii="Cambria" w:hAnsi="Cambria" w:cs="Tahoma"/>
          <w:sz w:val="22"/>
          <w:szCs w:val="22"/>
        </w:rPr>
        <w:t xml:space="preserve">atti ufficiali. </w:t>
      </w:r>
      <w:r w:rsidR="004E58F9" w:rsidRPr="00E35322">
        <w:rPr>
          <w:rFonts w:ascii="Cambria" w:hAnsi="Cambria" w:cs="Tahoma"/>
          <w:sz w:val="22"/>
          <w:szCs w:val="22"/>
        </w:rPr>
        <w:t xml:space="preserve">Le informazioni circa gli obblighi </w:t>
      </w:r>
      <w:proofErr w:type="gramStart"/>
      <w:r w:rsidR="004E58F9" w:rsidRPr="00E35322">
        <w:rPr>
          <w:rFonts w:ascii="Cambria" w:hAnsi="Cambria" w:cs="Tahoma"/>
          <w:sz w:val="22"/>
          <w:szCs w:val="22"/>
        </w:rPr>
        <w:t>relativi alle</w:t>
      </w:r>
      <w:proofErr w:type="gramEnd"/>
      <w:r w:rsidR="004E58F9" w:rsidRPr="00E35322">
        <w:rPr>
          <w:rFonts w:ascii="Cambria" w:hAnsi="Cambria" w:cs="Tahoma"/>
          <w:sz w:val="22"/>
          <w:szCs w:val="22"/>
        </w:rPr>
        <w:t xml:space="preserve"> vigenti disposizioni in materia di protezione dell’impiego e di condizioni di lavoro applicabili nel corso dell’esecuzione del contratto possono essere assunte presso i competenti uffici di: Ispettorato del lavoro, INPS, INAIL, A</w:t>
      </w:r>
      <w:r w:rsidR="004E58F9">
        <w:rPr>
          <w:rFonts w:ascii="Cambria" w:hAnsi="Cambria" w:cs="Tahoma"/>
          <w:sz w:val="22"/>
          <w:szCs w:val="22"/>
        </w:rPr>
        <w:t>A</w:t>
      </w:r>
      <w:r w:rsidR="004E58F9" w:rsidRPr="00E35322">
        <w:rPr>
          <w:rFonts w:ascii="Cambria" w:hAnsi="Cambria" w:cs="Tahoma"/>
          <w:sz w:val="22"/>
          <w:szCs w:val="22"/>
        </w:rPr>
        <w:t>S</w:t>
      </w:r>
      <w:r w:rsidR="004E58F9">
        <w:rPr>
          <w:rFonts w:ascii="Cambria" w:hAnsi="Cambria" w:cs="Tahoma"/>
          <w:sz w:val="22"/>
          <w:szCs w:val="22"/>
        </w:rPr>
        <w:t>.</w:t>
      </w:r>
    </w:p>
    <w:p w:rsidR="004E58F9" w:rsidRDefault="004E58F9" w:rsidP="004E58F9">
      <w:pPr>
        <w:autoSpaceDE w:val="0"/>
        <w:autoSpaceDN w:val="0"/>
        <w:adjustRightInd w:val="0"/>
        <w:spacing w:line="360" w:lineRule="auto"/>
        <w:jc w:val="both"/>
        <w:rPr>
          <w:rFonts w:ascii="Cambria" w:hAnsi="Cambria" w:cs="Tahoma"/>
          <w:sz w:val="22"/>
          <w:szCs w:val="22"/>
        </w:rPr>
      </w:pPr>
      <w:r w:rsidRPr="00E35322">
        <w:rPr>
          <w:rFonts w:ascii="Cambria" w:hAnsi="Cambria" w:cs="Tahoma"/>
          <w:sz w:val="22"/>
          <w:szCs w:val="22"/>
        </w:rPr>
        <w:t xml:space="preserve">Tutto il personale impiegato in qualsiasi attività dovrà essere ben addestrato </w:t>
      </w:r>
      <w:proofErr w:type="gramStart"/>
      <w:r w:rsidRPr="00E35322">
        <w:rPr>
          <w:rFonts w:ascii="Cambria" w:hAnsi="Cambria" w:cs="Tahoma"/>
          <w:sz w:val="22"/>
          <w:szCs w:val="22"/>
        </w:rPr>
        <w:t>in relazione alle</w:t>
      </w:r>
      <w:proofErr w:type="gramEnd"/>
      <w:r w:rsidRPr="00E35322">
        <w:rPr>
          <w:rFonts w:ascii="Cambria" w:hAnsi="Cambria" w:cs="Tahoma"/>
          <w:sz w:val="22"/>
          <w:szCs w:val="22"/>
        </w:rPr>
        <w:t xml:space="preserve"> particolari mansioni che andrà a svolgere ed informato in materia di sicurezza e prevenzione infortuni sul lavoro (D. </w:t>
      </w:r>
      <w:proofErr w:type="spellStart"/>
      <w:r w:rsidRPr="00E35322">
        <w:rPr>
          <w:rFonts w:ascii="Cambria" w:hAnsi="Cambria" w:cs="Tahoma"/>
          <w:sz w:val="22"/>
          <w:szCs w:val="22"/>
        </w:rPr>
        <w:t>Lgs</w:t>
      </w:r>
      <w:proofErr w:type="spellEnd"/>
      <w:r w:rsidRPr="00E35322">
        <w:rPr>
          <w:rFonts w:ascii="Cambria" w:hAnsi="Cambria" w:cs="Tahoma"/>
          <w:sz w:val="22"/>
          <w:szCs w:val="22"/>
        </w:rPr>
        <w:t xml:space="preserve"> 81/2008). Nel redigere l’</w:t>
      </w:r>
      <w:proofErr w:type="gramStart"/>
      <w:r w:rsidRPr="00E35322">
        <w:rPr>
          <w:rFonts w:ascii="Cambria" w:hAnsi="Cambria" w:cs="Tahoma"/>
          <w:sz w:val="22"/>
          <w:szCs w:val="22"/>
        </w:rPr>
        <w:t>offerta il</w:t>
      </w:r>
      <w:proofErr w:type="gramEnd"/>
      <w:r w:rsidRPr="00E35322">
        <w:rPr>
          <w:rFonts w:ascii="Cambria" w:hAnsi="Cambria" w:cs="Tahoma"/>
          <w:sz w:val="22"/>
          <w:szCs w:val="22"/>
        </w:rPr>
        <w:t xml:space="preserve"> soggetto aggiudicatario dovrà tener conto degli oneri derivanti dagli obblighi connessi alle disposizioni in materia di sicurezza e protezione dei lavoratori (D. </w:t>
      </w:r>
      <w:proofErr w:type="spellStart"/>
      <w:r w:rsidRPr="00E35322">
        <w:rPr>
          <w:rFonts w:ascii="Cambria" w:hAnsi="Cambria" w:cs="Tahoma"/>
          <w:sz w:val="22"/>
          <w:szCs w:val="22"/>
        </w:rPr>
        <w:t>Lvo</w:t>
      </w:r>
      <w:proofErr w:type="spellEnd"/>
      <w:r w:rsidRPr="00E35322">
        <w:rPr>
          <w:rFonts w:ascii="Cambria" w:hAnsi="Cambria" w:cs="Tahoma"/>
          <w:sz w:val="22"/>
          <w:szCs w:val="22"/>
        </w:rPr>
        <w:t xml:space="preserve"> 81/2008), nonché alle condizioni di lavoro specifiche dei luoghi oggetto dell’appalto.</w:t>
      </w:r>
    </w:p>
    <w:p w:rsidR="00502165" w:rsidRDefault="007477A8" w:rsidP="007C53BA">
      <w:pPr>
        <w:autoSpaceDE w:val="0"/>
        <w:autoSpaceDN w:val="0"/>
        <w:adjustRightInd w:val="0"/>
        <w:spacing w:line="360" w:lineRule="auto"/>
        <w:jc w:val="both"/>
        <w:rPr>
          <w:rFonts w:ascii="Cambria" w:hAnsi="Cambria" w:cs="Tahoma"/>
          <w:sz w:val="22"/>
          <w:szCs w:val="22"/>
        </w:rPr>
      </w:pPr>
      <w:proofErr w:type="gramStart"/>
      <w:r>
        <w:rPr>
          <w:rFonts w:ascii="Cambria" w:hAnsi="Cambria" w:cs="Tahoma"/>
          <w:sz w:val="22"/>
          <w:szCs w:val="22"/>
        </w:rPr>
        <w:t>Il personale dell</w:t>
      </w:r>
      <w:r w:rsidR="00720BB8">
        <w:rPr>
          <w:rFonts w:ascii="Cambria" w:hAnsi="Cambria" w:cs="Tahoma"/>
          <w:sz w:val="22"/>
          <w:szCs w:val="22"/>
        </w:rPr>
        <w:t>a ditta affidataria dovrà</w:t>
      </w:r>
      <w:r w:rsidR="00720BB8" w:rsidRPr="00720BB8">
        <w:rPr>
          <w:rFonts w:ascii="Cambria" w:hAnsi="Cambria" w:cs="Tahoma"/>
          <w:sz w:val="22"/>
          <w:szCs w:val="22"/>
        </w:rPr>
        <w:t xml:space="preserve"> altresì, attenersi a quanto previsto dal DPR 16.04.2013, N. 62: “Regolamento recante codice di comportamento dei dipendenti pubblici, a norma dell’art</w:t>
      </w:r>
      <w:proofErr w:type="gramEnd"/>
      <w:r w:rsidR="00720BB8" w:rsidRPr="00720BB8">
        <w:rPr>
          <w:rFonts w:ascii="Cambria" w:hAnsi="Cambria" w:cs="Tahoma"/>
          <w:sz w:val="22"/>
          <w:szCs w:val="22"/>
        </w:rPr>
        <w:t xml:space="preserve">. 54 del </w:t>
      </w:r>
      <w:proofErr w:type="spellStart"/>
      <w:r w:rsidR="00720BB8" w:rsidRPr="00720BB8">
        <w:rPr>
          <w:rFonts w:ascii="Cambria" w:hAnsi="Cambria" w:cs="Tahoma"/>
          <w:sz w:val="22"/>
          <w:szCs w:val="22"/>
        </w:rPr>
        <w:t>D.Lgs.</w:t>
      </w:r>
      <w:proofErr w:type="spellEnd"/>
      <w:r w:rsidR="00720BB8" w:rsidRPr="00720BB8">
        <w:rPr>
          <w:rFonts w:ascii="Cambria" w:hAnsi="Cambria" w:cs="Tahoma"/>
          <w:sz w:val="22"/>
          <w:szCs w:val="22"/>
        </w:rPr>
        <w:t xml:space="preserve"> 30 marzo 2001, n. 165” che al comma </w:t>
      </w:r>
      <w:proofErr w:type="gramStart"/>
      <w:r w:rsidR="00720BB8" w:rsidRPr="00720BB8">
        <w:rPr>
          <w:rFonts w:ascii="Cambria" w:hAnsi="Cambria" w:cs="Tahoma"/>
          <w:sz w:val="22"/>
          <w:szCs w:val="22"/>
        </w:rPr>
        <w:t>3</w:t>
      </w:r>
      <w:proofErr w:type="gramEnd"/>
      <w:r w:rsidR="00720BB8" w:rsidRPr="00720BB8">
        <w:rPr>
          <w:rFonts w:ascii="Cambria" w:hAnsi="Cambria" w:cs="Tahoma"/>
          <w:sz w:val="22"/>
          <w:szCs w:val="22"/>
        </w:rPr>
        <w:t xml:space="preserve"> dell’art. 2 stabilisce che le pubbliche amministrazioni estendono gli obblighi di condotta previsti dal </w:t>
      </w:r>
      <w:r>
        <w:rPr>
          <w:rFonts w:ascii="Cambria" w:hAnsi="Cambria" w:cs="Tahoma"/>
          <w:sz w:val="22"/>
          <w:szCs w:val="22"/>
        </w:rPr>
        <w:t>succitato</w:t>
      </w:r>
      <w:r w:rsidR="00720BB8" w:rsidRPr="00720BB8">
        <w:rPr>
          <w:rFonts w:ascii="Cambria" w:hAnsi="Cambria" w:cs="Tahoma"/>
          <w:sz w:val="22"/>
          <w:szCs w:val="22"/>
        </w:rPr>
        <w:t xml:space="preserve"> codice nei confronti </w:t>
      </w:r>
      <w:proofErr w:type="gramStart"/>
      <w:r w:rsidR="00720BB8" w:rsidRPr="00720BB8">
        <w:rPr>
          <w:rFonts w:ascii="Cambria" w:hAnsi="Cambria" w:cs="Tahoma"/>
          <w:sz w:val="22"/>
          <w:szCs w:val="22"/>
        </w:rPr>
        <w:t xml:space="preserve">di </w:t>
      </w:r>
      <w:proofErr w:type="gramEnd"/>
      <w:r w:rsidR="00720BB8" w:rsidRPr="00720BB8">
        <w:rPr>
          <w:rFonts w:ascii="Cambria" w:hAnsi="Cambria" w:cs="Tahoma"/>
          <w:sz w:val="22"/>
          <w:szCs w:val="22"/>
        </w:rPr>
        <w:t xml:space="preserve">imprese fornitrici di beni e servizi. </w:t>
      </w:r>
      <w:r w:rsidR="00720BB8" w:rsidRPr="00720BB8">
        <w:rPr>
          <w:rFonts w:ascii="Cambria" w:hAnsi="Cambria" w:cs="Tahoma"/>
          <w:sz w:val="22"/>
          <w:szCs w:val="22"/>
        </w:rPr>
        <w:cr/>
      </w:r>
    </w:p>
    <w:p w:rsidR="008072E4" w:rsidRPr="00E76FD6" w:rsidRDefault="008072E4" w:rsidP="00502165">
      <w:pPr>
        <w:numPr>
          <w:ilvl w:val="0"/>
          <w:numId w:val="2"/>
        </w:numPr>
        <w:spacing w:line="360" w:lineRule="auto"/>
        <w:jc w:val="both"/>
        <w:rPr>
          <w:rFonts w:ascii="Garamond" w:hAnsi="Garamond" w:cs="Tahoma"/>
          <w:b/>
          <w:sz w:val="24"/>
          <w:szCs w:val="24"/>
        </w:rPr>
      </w:pPr>
      <w:r w:rsidRPr="00E76FD6">
        <w:rPr>
          <w:rFonts w:ascii="Garamond" w:hAnsi="Garamond" w:cs="Tahoma"/>
          <w:b/>
          <w:sz w:val="24"/>
          <w:szCs w:val="24"/>
        </w:rPr>
        <w:t>CLAUSOLA SOCIALE</w:t>
      </w:r>
    </w:p>
    <w:p w:rsidR="008072E4" w:rsidRPr="00A8321E" w:rsidRDefault="008072E4" w:rsidP="008072E4">
      <w:pPr>
        <w:spacing w:line="360" w:lineRule="auto"/>
        <w:ind w:firstLine="435"/>
        <w:jc w:val="both"/>
        <w:rPr>
          <w:rFonts w:ascii="Cambria" w:hAnsi="Cambria" w:cs="Tahoma"/>
          <w:sz w:val="22"/>
          <w:szCs w:val="22"/>
        </w:rPr>
      </w:pPr>
      <w:r w:rsidRPr="00A8321E">
        <w:rPr>
          <w:rFonts w:ascii="Cambria" w:hAnsi="Cambria" w:cs="Tahoma"/>
          <w:sz w:val="22"/>
          <w:szCs w:val="22"/>
        </w:rPr>
        <w:t>La Ditta aggiudicataria è tenuta ad applicare quanto previsto dall’art.</w:t>
      </w:r>
      <w:proofErr w:type="gramStart"/>
      <w:r w:rsidRPr="00A8321E">
        <w:rPr>
          <w:rFonts w:ascii="Cambria" w:hAnsi="Cambria" w:cs="Tahoma"/>
          <w:sz w:val="22"/>
          <w:szCs w:val="22"/>
        </w:rPr>
        <w:t>50</w:t>
      </w:r>
      <w:proofErr w:type="gramEnd"/>
      <w:r w:rsidRPr="00A8321E">
        <w:rPr>
          <w:rFonts w:ascii="Cambria" w:hAnsi="Cambria" w:cs="Tahoma"/>
          <w:sz w:val="22"/>
          <w:szCs w:val="22"/>
        </w:rPr>
        <w:t xml:space="preserve"> del </w:t>
      </w:r>
      <w:proofErr w:type="spellStart"/>
      <w:r w:rsidRPr="00A8321E">
        <w:rPr>
          <w:rFonts w:ascii="Cambria" w:hAnsi="Cambria" w:cs="Tahoma"/>
          <w:sz w:val="22"/>
          <w:szCs w:val="22"/>
        </w:rPr>
        <w:t>D.Lgs</w:t>
      </w:r>
      <w:proofErr w:type="spellEnd"/>
      <w:r w:rsidRPr="00A8321E">
        <w:rPr>
          <w:rFonts w:ascii="Cambria" w:hAnsi="Cambria" w:cs="Tahoma"/>
          <w:sz w:val="22"/>
          <w:szCs w:val="22"/>
        </w:rPr>
        <w:t xml:space="preserve"> 18.04.2016 n.50 in materia di mantenimento della stabilità occupazionale del personale impiegato, con applicazione dei contratti collettivi di settore di cui all’articolo 51 del </w:t>
      </w:r>
      <w:proofErr w:type="spellStart"/>
      <w:r w:rsidRPr="00A8321E">
        <w:rPr>
          <w:rFonts w:ascii="Cambria" w:hAnsi="Cambria" w:cs="Tahoma"/>
          <w:sz w:val="22"/>
          <w:szCs w:val="22"/>
        </w:rPr>
        <w:t>D.Lgs.</w:t>
      </w:r>
      <w:proofErr w:type="spellEnd"/>
      <w:r w:rsidRPr="00A8321E">
        <w:rPr>
          <w:rFonts w:ascii="Cambria" w:hAnsi="Cambria" w:cs="Tahoma"/>
          <w:sz w:val="22"/>
          <w:szCs w:val="22"/>
        </w:rPr>
        <w:t xml:space="preserve"> 15 giugno 2015, n.81.</w:t>
      </w:r>
    </w:p>
    <w:p w:rsidR="008072E4" w:rsidRDefault="008072E4" w:rsidP="008072E4">
      <w:pPr>
        <w:spacing w:line="360" w:lineRule="auto"/>
        <w:ind w:firstLine="435"/>
        <w:jc w:val="both"/>
        <w:rPr>
          <w:rFonts w:ascii="Garamond" w:hAnsi="Garamond"/>
          <w:bCs/>
          <w:sz w:val="24"/>
          <w:szCs w:val="24"/>
        </w:rPr>
      </w:pPr>
      <w:r w:rsidRPr="00A8321E">
        <w:rPr>
          <w:rFonts w:ascii="Cambria" w:hAnsi="Cambria" w:cs="Tahoma"/>
          <w:sz w:val="22"/>
          <w:szCs w:val="22"/>
        </w:rPr>
        <w:t xml:space="preserve">Il personale </w:t>
      </w:r>
      <w:proofErr w:type="gramStart"/>
      <w:r w:rsidRPr="00A8321E">
        <w:rPr>
          <w:rFonts w:ascii="Cambria" w:hAnsi="Cambria" w:cs="Tahoma"/>
          <w:sz w:val="22"/>
          <w:szCs w:val="22"/>
        </w:rPr>
        <w:t>attualmente</w:t>
      </w:r>
      <w:proofErr w:type="gramEnd"/>
      <w:r w:rsidRPr="00A8321E">
        <w:rPr>
          <w:rFonts w:ascii="Cambria" w:hAnsi="Cambria" w:cs="Tahoma"/>
          <w:sz w:val="22"/>
          <w:szCs w:val="22"/>
        </w:rPr>
        <w:t xml:space="preserve"> impiegato nello svolgimento del servizio appaltato risulta essere </w:t>
      </w:r>
      <w:r>
        <w:rPr>
          <w:rFonts w:ascii="Cambria" w:hAnsi="Cambria" w:cs="Tahoma"/>
          <w:sz w:val="22"/>
          <w:szCs w:val="22"/>
        </w:rPr>
        <w:t>quello riportato nella tabella allegata.</w:t>
      </w:r>
    </w:p>
    <w:p w:rsidR="008072E4" w:rsidRPr="00C007A8" w:rsidRDefault="008072E4" w:rsidP="008072E4">
      <w:pPr>
        <w:spacing w:line="360" w:lineRule="auto"/>
        <w:ind w:firstLine="435"/>
        <w:jc w:val="both"/>
        <w:rPr>
          <w:rFonts w:ascii="Cambria" w:hAnsi="Cambria" w:cs="Tahoma"/>
          <w:sz w:val="22"/>
          <w:szCs w:val="22"/>
        </w:rPr>
      </w:pPr>
      <w:r w:rsidRPr="00C007A8">
        <w:rPr>
          <w:rFonts w:ascii="Cambria" w:hAnsi="Cambria" w:cs="Tahoma"/>
          <w:sz w:val="22"/>
          <w:szCs w:val="22"/>
        </w:rPr>
        <w:t xml:space="preserve">Inoltre, con riferimento a quanto disposto dall’articolo 7 comma 4 della Legge Regionale 16.10.2014 n.17, la Ditta aggiudicataria è tenuta a produrre e realizzare un dettagliato piano </w:t>
      </w:r>
      <w:proofErr w:type="gramStart"/>
      <w:r w:rsidRPr="00C007A8">
        <w:rPr>
          <w:rFonts w:ascii="Cambria" w:hAnsi="Cambria" w:cs="Tahoma"/>
          <w:sz w:val="22"/>
          <w:szCs w:val="22"/>
        </w:rPr>
        <w:t xml:space="preserve">di </w:t>
      </w:r>
      <w:proofErr w:type="gramEnd"/>
      <w:r w:rsidRPr="00C007A8">
        <w:rPr>
          <w:rFonts w:ascii="Cambria" w:hAnsi="Cambria" w:cs="Tahoma"/>
          <w:sz w:val="22"/>
          <w:szCs w:val="22"/>
        </w:rPr>
        <w:t>inserimento dei soggetti svantaggiati.</w:t>
      </w:r>
    </w:p>
    <w:p w:rsidR="008072E4" w:rsidRPr="00C007A8" w:rsidRDefault="008072E4" w:rsidP="008072E4">
      <w:pPr>
        <w:spacing w:line="360" w:lineRule="auto"/>
        <w:ind w:firstLine="435"/>
        <w:jc w:val="both"/>
        <w:rPr>
          <w:rFonts w:ascii="Cambria" w:hAnsi="Cambria" w:cs="Tahoma"/>
          <w:sz w:val="22"/>
          <w:szCs w:val="22"/>
        </w:rPr>
      </w:pPr>
      <w:r w:rsidRPr="00C007A8">
        <w:rPr>
          <w:rFonts w:ascii="Cambria" w:hAnsi="Cambria" w:cs="Tahoma"/>
          <w:sz w:val="22"/>
          <w:szCs w:val="22"/>
        </w:rPr>
        <w:t xml:space="preserve">Quest’ultimo piano, come descritto dal successivo articolo </w:t>
      </w:r>
      <w:proofErr w:type="gramStart"/>
      <w:r>
        <w:rPr>
          <w:rFonts w:ascii="Cambria" w:hAnsi="Cambria" w:cs="Tahoma"/>
          <w:sz w:val="22"/>
          <w:szCs w:val="22"/>
        </w:rPr>
        <w:t>2</w:t>
      </w:r>
      <w:r w:rsidR="00547B29">
        <w:rPr>
          <w:rFonts w:ascii="Cambria" w:hAnsi="Cambria" w:cs="Tahoma"/>
          <w:sz w:val="22"/>
          <w:szCs w:val="22"/>
        </w:rPr>
        <w:t>5</w:t>
      </w:r>
      <w:proofErr w:type="gramEnd"/>
      <w:r w:rsidRPr="00C007A8">
        <w:rPr>
          <w:rFonts w:ascii="Cambria" w:hAnsi="Cambria" w:cs="Tahoma"/>
          <w:sz w:val="22"/>
          <w:szCs w:val="22"/>
        </w:rPr>
        <w:t xml:space="preserve">, sarà oggetto di valutazione premiante secondo le modalità </w:t>
      </w:r>
      <w:r>
        <w:rPr>
          <w:rFonts w:ascii="Cambria" w:hAnsi="Cambria" w:cs="Tahoma"/>
          <w:sz w:val="22"/>
          <w:szCs w:val="22"/>
        </w:rPr>
        <w:t>ivi previste</w:t>
      </w:r>
      <w:r w:rsidRPr="00C007A8">
        <w:rPr>
          <w:rFonts w:ascii="Cambria" w:hAnsi="Cambria" w:cs="Tahoma"/>
          <w:sz w:val="22"/>
          <w:szCs w:val="22"/>
        </w:rPr>
        <w:t>.</w:t>
      </w:r>
    </w:p>
    <w:p w:rsidR="008072E4" w:rsidRDefault="008072E4" w:rsidP="008072E4">
      <w:pPr>
        <w:spacing w:line="360" w:lineRule="auto"/>
        <w:jc w:val="both"/>
        <w:rPr>
          <w:rFonts w:ascii="Cambria" w:hAnsi="Cambria" w:cs="Tahoma"/>
          <w:sz w:val="22"/>
          <w:szCs w:val="22"/>
          <w:u w:val="single"/>
        </w:rPr>
      </w:pPr>
    </w:p>
    <w:p w:rsidR="00B97E4A" w:rsidRDefault="00B97E4A" w:rsidP="008072E4">
      <w:pPr>
        <w:spacing w:line="360" w:lineRule="auto"/>
        <w:jc w:val="both"/>
        <w:rPr>
          <w:rFonts w:ascii="Cambria" w:hAnsi="Cambria" w:cs="Tahoma"/>
          <w:sz w:val="22"/>
          <w:szCs w:val="22"/>
          <w:u w:val="single"/>
        </w:rPr>
      </w:pPr>
    </w:p>
    <w:p w:rsidR="00B97E4A" w:rsidRPr="003553BC" w:rsidRDefault="00B97E4A" w:rsidP="008072E4">
      <w:pPr>
        <w:spacing w:line="360" w:lineRule="auto"/>
        <w:jc w:val="both"/>
        <w:rPr>
          <w:rFonts w:ascii="Cambria" w:hAnsi="Cambria" w:cs="Tahoma"/>
          <w:sz w:val="22"/>
          <w:szCs w:val="22"/>
          <w:u w:val="single"/>
        </w:rPr>
      </w:pPr>
    </w:p>
    <w:p w:rsidR="00DD3D2A" w:rsidRPr="00DD3D2A" w:rsidRDefault="00DD3D2A" w:rsidP="00C015BA">
      <w:pPr>
        <w:numPr>
          <w:ilvl w:val="0"/>
          <w:numId w:val="2"/>
        </w:numPr>
        <w:spacing w:line="360" w:lineRule="auto"/>
        <w:jc w:val="both"/>
        <w:rPr>
          <w:rFonts w:ascii="Garamond" w:hAnsi="Garamond" w:cs="Tahoma"/>
          <w:b/>
          <w:sz w:val="24"/>
          <w:szCs w:val="24"/>
        </w:rPr>
      </w:pPr>
      <w:r w:rsidRPr="00DD3D2A">
        <w:rPr>
          <w:rFonts w:ascii="Garamond" w:hAnsi="Garamond" w:cs="Tahoma"/>
          <w:b/>
          <w:sz w:val="24"/>
          <w:szCs w:val="24"/>
        </w:rPr>
        <w:lastRenderedPageBreak/>
        <w:t xml:space="preserve">SEGRETEZZA </w:t>
      </w:r>
      <w:r w:rsidR="003E34A8">
        <w:rPr>
          <w:rFonts w:ascii="Garamond" w:hAnsi="Garamond" w:cs="Tahoma"/>
          <w:b/>
          <w:sz w:val="24"/>
          <w:szCs w:val="24"/>
        </w:rPr>
        <w:t>E PROTEZIONE DEI DATI</w:t>
      </w:r>
    </w:p>
    <w:p w:rsidR="00DD3D2A" w:rsidRPr="00DD3D2A" w:rsidRDefault="00DD3D2A" w:rsidP="00DD3D2A">
      <w:pPr>
        <w:autoSpaceDE w:val="0"/>
        <w:autoSpaceDN w:val="0"/>
        <w:adjustRightInd w:val="0"/>
        <w:spacing w:line="360" w:lineRule="auto"/>
        <w:jc w:val="both"/>
        <w:rPr>
          <w:rFonts w:ascii="Cambria" w:hAnsi="Cambria" w:cs="Tahoma"/>
          <w:sz w:val="22"/>
          <w:szCs w:val="22"/>
        </w:rPr>
      </w:pPr>
      <w:r w:rsidRPr="00DD3D2A">
        <w:rPr>
          <w:rFonts w:ascii="Cambria" w:hAnsi="Cambria" w:cs="Tahoma"/>
          <w:sz w:val="22"/>
          <w:szCs w:val="22"/>
        </w:rPr>
        <w:t>Il personale preposto allo svolgimento del servizio dovrà mantenere segreto ogni fatto o circostanza</w:t>
      </w:r>
      <w:proofErr w:type="gramStart"/>
      <w:r w:rsidRPr="00DD3D2A">
        <w:rPr>
          <w:rFonts w:ascii="Cambria" w:hAnsi="Cambria" w:cs="Tahoma"/>
          <w:sz w:val="22"/>
          <w:szCs w:val="22"/>
        </w:rPr>
        <w:t xml:space="preserve"> </w:t>
      </w:r>
      <w:r w:rsidR="00061381">
        <w:rPr>
          <w:rFonts w:ascii="Cambria" w:hAnsi="Cambria" w:cs="Tahoma"/>
          <w:sz w:val="22"/>
          <w:szCs w:val="22"/>
        </w:rPr>
        <w:t xml:space="preserve"> </w:t>
      </w:r>
      <w:proofErr w:type="gramEnd"/>
      <w:r w:rsidRPr="00DD3D2A">
        <w:rPr>
          <w:rFonts w:ascii="Cambria" w:hAnsi="Cambria" w:cs="Tahoma"/>
          <w:sz w:val="22"/>
          <w:szCs w:val="22"/>
        </w:rPr>
        <w:t>conosciuti a causa dell’attività lavorativa, sia per quanto riguarda</w:t>
      </w:r>
      <w:r w:rsidR="00547B29">
        <w:rPr>
          <w:rFonts w:ascii="Cambria" w:hAnsi="Cambria" w:cs="Tahoma"/>
          <w:sz w:val="22"/>
          <w:szCs w:val="22"/>
        </w:rPr>
        <w:t xml:space="preserve"> gli utenti</w:t>
      </w:r>
      <w:r w:rsidRPr="00DD3D2A">
        <w:rPr>
          <w:rFonts w:ascii="Cambria" w:hAnsi="Cambria" w:cs="Tahoma"/>
          <w:sz w:val="22"/>
          <w:szCs w:val="22"/>
        </w:rPr>
        <w:t xml:space="preserve"> sia per quanto concerne l’organizzazione e l’andamento dei reparti o servizi degli enti del S.S.R.. </w:t>
      </w:r>
    </w:p>
    <w:p w:rsidR="00DD3D2A" w:rsidRPr="00DD3D2A" w:rsidRDefault="00DD3D2A" w:rsidP="00DD3D2A">
      <w:pPr>
        <w:autoSpaceDE w:val="0"/>
        <w:autoSpaceDN w:val="0"/>
        <w:adjustRightInd w:val="0"/>
        <w:spacing w:line="360" w:lineRule="auto"/>
        <w:jc w:val="both"/>
        <w:rPr>
          <w:rFonts w:ascii="Cambria" w:hAnsi="Cambria" w:cs="Tahoma"/>
          <w:sz w:val="22"/>
          <w:szCs w:val="22"/>
        </w:rPr>
      </w:pPr>
      <w:r w:rsidRPr="00DD3D2A">
        <w:rPr>
          <w:rFonts w:ascii="Cambria" w:hAnsi="Cambria" w:cs="Tahoma"/>
          <w:sz w:val="22"/>
          <w:szCs w:val="22"/>
        </w:rPr>
        <w:t xml:space="preserve">La violazione di tale dovere determinerà la possibilità </w:t>
      </w:r>
      <w:r w:rsidR="00A7514B">
        <w:rPr>
          <w:rFonts w:ascii="Cambria" w:hAnsi="Cambria" w:cs="Tahoma"/>
          <w:sz w:val="22"/>
          <w:szCs w:val="22"/>
        </w:rPr>
        <w:t xml:space="preserve">di procedere all’allontanamento immediato dell’operatore che ha </w:t>
      </w:r>
      <w:proofErr w:type="gramStart"/>
      <w:r w:rsidR="00A7514B">
        <w:rPr>
          <w:rFonts w:ascii="Cambria" w:hAnsi="Cambria" w:cs="Tahoma"/>
          <w:sz w:val="22"/>
          <w:szCs w:val="22"/>
        </w:rPr>
        <w:t>effettuato</w:t>
      </w:r>
      <w:proofErr w:type="gramEnd"/>
      <w:r w:rsidR="00A7514B">
        <w:rPr>
          <w:rFonts w:ascii="Cambria" w:hAnsi="Cambria" w:cs="Tahoma"/>
          <w:sz w:val="22"/>
          <w:szCs w:val="22"/>
        </w:rPr>
        <w:t xml:space="preserve"> la violazione</w:t>
      </w:r>
      <w:r w:rsidRPr="00DD3D2A">
        <w:rPr>
          <w:rFonts w:ascii="Cambria" w:hAnsi="Cambria" w:cs="Tahoma"/>
          <w:sz w:val="22"/>
          <w:szCs w:val="22"/>
        </w:rPr>
        <w:t>.</w:t>
      </w:r>
    </w:p>
    <w:p w:rsidR="003E34A8" w:rsidRDefault="003E34A8" w:rsidP="004E58F9">
      <w:pPr>
        <w:autoSpaceDE w:val="0"/>
        <w:autoSpaceDN w:val="0"/>
        <w:adjustRightInd w:val="0"/>
        <w:spacing w:line="360" w:lineRule="auto"/>
        <w:jc w:val="both"/>
        <w:rPr>
          <w:rFonts w:ascii="Cambria" w:hAnsi="Cambria" w:cs="Tahoma"/>
          <w:sz w:val="22"/>
          <w:szCs w:val="22"/>
        </w:rPr>
      </w:pPr>
      <w:r>
        <w:rPr>
          <w:rFonts w:ascii="Cambria" w:hAnsi="Cambria" w:cs="Tahoma"/>
          <w:sz w:val="22"/>
          <w:szCs w:val="22"/>
        </w:rPr>
        <w:t xml:space="preserve">Il soggetto aggiudicatario assume l’obbligo di agire in modo coerente alle disposizioni della Legge 196/2003 e </w:t>
      </w:r>
      <w:proofErr w:type="spellStart"/>
      <w:proofErr w:type="gramStart"/>
      <w:r>
        <w:rPr>
          <w:rFonts w:ascii="Cambria" w:hAnsi="Cambria" w:cs="Tahoma"/>
          <w:sz w:val="22"/>
          <w:szCs w:val="22"/>
        </w:rPr>
        <w:t>s.m.i.</w:t>
      </w:r>
      <w:proofErr w:type="spellEnd"/>
      <w:proofErr w:type="gramEnd"/>
      <w:r>
        <w:rPr>
          <w:rFonts w:ascii="Cambria" w:hAnsi="Cambria" w:cs="Tahoma"/>
          <w:sz w:val="22"/>
          <w:szCs w:val="22"/>
        </w:rPr>
        <w:t>, utilizzando i dati e le informazioni di cui verrà in possesso solo per il fine per il quale viene incaricato, mantenendone la riservatezza e provvedendosi di tutti gli strumenti atti a minimizzare i rischi di utilizzo improprio dei dati personali ai quali avrà accesso.</w:t>
      </w:r>
    </w:p>
    <w:p w:rsidR="006D4787" w:rsidRDefault="00B15375" w:rsidP="004E58F9">
      <w:pPr>
        <w:autoSpaceDE w:val="0"/>
        <w:autoSpaceDN w:val="0"/>
        <w:adjustRightInd w:val="0"/>
        <w:spacing w:line="360" w:lineRule="auto"/>
        <w:jc w:val="both"/>
        <w:rPr>
          <w:rFonts w:ascii="Cambria" w:hAnsi="Cambria" w:cs="Tahoma"/>
          <w:sz w:val="22"/>
          <w:szCs w:val="22"/>
        </w:rPr>
      </w:pPr>
      <w:r>
        <w:rPr>
          <w:rFonts w:ascii="Cambria" w:hAnsi="Cambria" w:cs="Tahoma"/>
          <w:sz w:val="22"/>
          <w:szCs w:val="22"/>
        </w:rPr>
        <w:t>L’affidatario sarà nominato dall’</w:t>
      </w:r>
      <w:proofErr w:type="spellStart"/>
      <w:r>
        <w:rPr>
          <w:rFonts w:ascii="Cambria" w:hAnsi="Cambria" w:cs="Tahoma"/>
          <w:sz w:val="22"/>
          <w:szCs w:val="22"/>
        </w:rPr>
        <w:t>Egas</w:t>
      </w:r>
      <w:proofErr w:type="spellEnd"/>
      <w:r>
        <w:rPr>
          <w:rFonts w:ascii="Cambria" w:hAnsi="Cambria" w:cs="Tahoma"/>
          <w:sz w:val="22"/>
          <w:szCs w:val="22"/>
        </w:rPr>
        <w:t xml:space="preserve"> </w:t>
      </w:r>
      <w:r w:rsidR="006B076A">
        <w:rPr>
          <w:rFonts w:ascii="Cambria" w:hAnsi="Cambria" w:cs="Tahoma"/>
          <w:sz w:val="22"/>
          <w:szCs w:val="22"/>
        </w:rPr>
        <w:t>“R</w:t>
      </w:r>
      <w:r>
        <w:rPr>
          <w:rFonts w:ascii="Cambria" w:hAnsi="Cambria" w:cs="Tahoma"/>
          <w:sz w:val="22"/>
          <w:szCs w:val="22"/>
        </w:rPr>
        <w:t xml:space="preserve">esponsabile esterno </w:t>
      </w:r>
      <w:r w:rsidR="006B076A">
        <w:rPr>
          <w:rFonts w:ascii="Cambria" w:hAnsi="Cambria" w:cs="Tahoma"/>
          <w:sz w:val="22"/>
          <w:szCs w:val="22"/>
        </w:rPr>
        <w:t>del</w:t>
      </w:r>
      <w:r>
        <w:rPr>
          <w:rFonts w:ascii="Cambria" w:hAnsi="Cambria" w:cs="Tahoma"/>
          <w:sz w:val="22"/>
          <w:szCs w:val="22"/>
        </w:rPr>
        <w:t xml:space="preserve"> trattamento dei dati</w:t>
      </w:r>
      <w:r w:rsidR="006B076A">
        <w:rPr>
          <w:rFonts w:ascii="Cambria" w:hAnsi="Cambria" w:cs="Tahoma"/>
          <w:sz w:val="22"/>
          <w:szCs w:val="22"/>
        </w:rPr>
        <w:t>”</w:t>
      </w:r>
      <w:r>
        <w:rPr>
          <w:rFonts w:ascii="Cambria" w:hAnsi="Cambria" w:cs="Tahoma"/>
          <w:sz w:val="22"/>
          <w:szCs w:val="22"/>
        </w:rPr>
        <w:t xml:space="preserve"> ai sensi dell’art. </w:t>
      </w:r>
      <w:proofErr w:type="gramStart"/>
      <w:r>
        <w:rPr>
          <w:rFonts w:ascii="Cambria" w:hAnsi="Cambria" w:cs="Tahoma"/>
          <w:sz w:val="22"/>
          <w:szCs w:val="22"/>
        </w:rPr>
        <w:t xml:space="preserve">29 del </w:t>
      </w:r>
      <w:r w:rsidRPr="00B15375">
        <w:rPr>
          <w:rFonts w:ascii="Cambria" w:hAnsi="Cambria" w:cs="Tahoma"/>
          <w:sz w:val="22"/>
          <w:szCs w:val="22"/>
        </w:rPr>
        <w:t>CODICE IN MATERIA DI PROTEZIONE DEI DATI PERSONALI</w:t>
      </w:r>
      <w:r w:rsidR="006D4787">
        <w:rPr>
          <w:rFonts w:ascii="Cambria" w:hAnsi="Cambria" w:cs="Tahoma"/>
          <w:sz w:val="22"/>
          <w:szCs w:val="22"/>
        </w:rPr>
        <w:t>;</w:t>
      </w:r>
      <w:proofErr w:type="gramEnd"/>
    </w:p>
    <w:p w:rsidR="006D4787" w:rsidRDefault="006D4787" w:rsidP="004E58F9">
      <w:pPr>
        <w:autoSpaceDE w:val="0"/>
        <w:autoSpaceDN w:val="0"/>
        <w:adjustRightInd w:val="0"/>
        <w:spacing w:line="360" w:lineRule="auto"/>
        <w:jc w:val="both"/>
        <w:rPr>
          <w:rFonts w:ascii="Cambria" w:hAnsi="Cambria" w:cs="Tahoma"/>
          <w:sz w:val="22"/>
          <w:szCs w:val="22"/>
        </w:rPr>
      </w:pPr>
      <w:r>
        <w:rPr>
          <w:rFonts w:ascii="Cambria" w:hAnsi="Cambria" w:cs="Tahoma"/>
          <w:sz w:val="22"/>
          <w:szCs w:val="22"/>
        </w:rPr>
        <w:t xml:space="preserve">in caso di mancato rispetto delle prescrizioni ivi contenute </w:t>
      </w:r>
      <w:proofErr w:type="gramStart"/>
      <w:r>
        <w:rPr>
          <w:rFonts w:ascii="Cambria" w:hAnsi="Cambria" w:cs="Tahoma"/>
          <w:sz w:val="22"/>
          <w:szCs w:val="22"/>
        </w:rPr>
        <w:t>ve</w:t>
      </w:r>
      <w:r w:rsidR="00916192">
        <w:rPr>
          <w:rFonts w:ascii="Cambria" w:hAnsi="Cambria" w:cs="Tahoma"/>
          <w:sz w:val="22"/>
          <w:szCs w:val="22"/>
        </w:rPr>
        <w:t>r</w:t>
      </w:r>
      <w:r>
        <w:rPr>
          <w:rFonts w:ascii="Cambria" w:hAnsi="Cambria" w:cs="Tahoma"/>
          <w:sz w:val="22"/>
          <w:szCs w:val="22"/>
        </w:rPr>
        <w:t>ranno</w:t>
      </w:r>
      <w:proofErr w:type="gramEnd"/>
      <w:r>
        <w:rPr>
          <w:rFonts w:ascii="Cambria" w:hAnsi="Cambria" w:cs="Tahoma"/>
          <w:sz w:val="22"/>
          <w:szCs w:val="22"/>
        </w:rPr>
        <w:t xml:space="preserve"> applicate le sanzioni di cui all’art. 169 del medesimo codice.</w:t>
      </w:r>
    </w:p>
    <w:p w:rsidR="003E34A8" w:rsidRDefault="003E34A8" w:rsidP="004E58F9">
      <w:pPr>
        <w:autoSpaceDE w:val="0"/>
        <w:autoSpaceDN w:val="0"/>
        <w:adjustRightInd w:val="0"/>
        <w:spacing w:line="360" w:lineRule="auto"/>
        <w:jc w:val="both"/>
        <w:rPr>
          <w:rFonts w:ascii="Cambria" w:hAnsi="Cambria" w:cs="Tahoma"/>
          <w:sz w:val="22"/>
          <w:szCs w:val="22"/>
        </w:rPr>
      </w:pPr>
      <w:r>
        <w:rPr>
          <w:rFonts w:ascii="Cambria" w:hAnsi="Cambria" w:cs="Tahoma"/>
          <w:sz w:val="22"/>
          <w:szCs w:val="22"/>
        </w:rPr>
        <w:t xml:space="preserve">L’affidatario dovrà fornire la documentazione </w:t>
      </w:r>
      <w:proofErr w:type="gramStart"/>
      <w:r>
        <w:rPr>
          <w:rFonts w:ascii="Cambria" w:hAnsi="Cambria" w:cs="Tahoma"/>
          <w:sz w:val="22"/>
          <w:szCs w:val="22"/>
        </w:rPr>
        <w:t>relativa alle</w:t>
      </w:r>
      <w:proofErr w:type="gramEnd"/>
      <w:r>
        <w:rPr>
          <w:rFonts w:ascii="Cambria" w:hAnsi="Cambria" w:cs="Tahoma"/>
          <w:sz w:val="22"/>
          <w:szCs w:val="22"/>
        </w:rPr>
        <w:t xml:space="preserve"> misure di sicurezza adottate, comprensiva della copia del documento programmatico </w:t>
      </w:r>
      <w:r w:rsidR="005C4E6F">
        <w:rPr>
          <w:rFonts w:ascii="Cambria" w:hAnsi="Cambria" w:cs="Tahoma"/>
          <w:sz w:val="22"/>
          <w:szCs w:val="22"/>
        </w:rPr>
        <w:t>su</w:t>
      </w:r>
      <w:r>
        <w:rPr>
          <w:rFonts w:ascii="Cambria" w:hAnsi="Cambria" w:cs="Tahoma"/>
          <w:sz w:val="22"/>
          <w:szCs w:val="22"/>
        </w:rPr>
        <w:t xml:space="preserve">lla sicurezza </w:t>
      </w:r>
      <w:r w:rsidR="005C4E6F">
        <w:rPr>
          <w:rFonts w:ascii="Cambria" w:hAnsi="Cambria" w:cs="Tahoma"/>
          <w:sz w:val="22"/>
          <w:szCs w:val="22"/>
        </w:rPr>
        <w:t xml:space="preserve">di cui all’allegato B del Codice Privacy </w:t>
      </w:r>
      <w:proofErr w:type="spellStart"/>
      <w:r w:rsidR="005F3181">
        <w:rPr>
          <w:rFonts w:ascii="Cambria" w:hAnsi="Cambria" w:cs="Tahoma"/>
          <w:sz w:val="22"/>
          <w:szCs w:val="22"/>
        </w:rPr>
        <w:t>nonchè</w:t>
      </w:r>
      <w:proofErr w:type="spellEnd"/>
      <w:r>
        <w:rPr>
          <w:rFonts w:ascii="Cambria" w:hAnsi="Cambria" w:cs="Tahoma"/>
          <w:sz w:val="22"/>
          <w:szCs w:val="22"/>
        </w:rPr>
        <w:t xml:space="preserve"> delle disposizioni procedurali applicate.</w:t>
      </w:r>
    </w:p>
    <w:p w:rsidR="00DD3D2A" w:rsidRDefault="003E34A8" w:rsidP="004E58F9">
      <w:pPr>
        <w:autoSpaceDE w:val="0"/>
        <w:autoSpaceDN w:val="0"/>
        <w:adjustRightInd w:val="0"/>
        <w:spacing w:line="360" w:lineRule="auto"/>
        <w:jc w:val="both"/>
        <w:rPr>
          <w:rFonts w:ascii="Cambria" w:hAnsi="Cambria" w:cs="Tahoma"/>
          <w:sz w:val="22"/>
          <w:szCs w:val="22"/>
        </w:rPr>
      </w:pPr>
      <w:r>
        <w:rPr>
          <w:rFonts w:ascii="Cambria" w:hAnsi="Cambria" w:cs="Tahoma"/>
          <w:sz w:val="22"/>
          <w:szCs w:val="22"/>
        </w:rPr>
        <w:t>I locali e le stazioni di lavoro utilizzate dagli operatori del Call center, dovranno essere dotati di si</w:t>
      </w:r>
      <w:r w:rsidR="001F08CD">
        <w:rPr>
          <w:rFonts w:ascii="Cambria" w:hAnsi="Cambria" w:cs="Tahoma"/>
          <w:sz w:val="22"/>
          <w:szCs w:val="22"/>
        </w:rPr>
        <w:t>s</w:t>
      </w:r>
      <w:r>
        <w:rPr>
          <w:rFonts w:ascii="Cambria" w:hAnsi="Cambria" w:cs="Tahoma"/>
          <w:sz w:val="22"/>
          <w:szCs w:val="22"/>
        </w:rPr>
        <w:t>temi atti a controllare l’accesso ai dati soltanto dopo che l’identificazione è avvenuta</w:t>
      </w:r>
      <w:r w:rsidR="0039679A">
        <w:rPr>
          <w:rFonts w:ascii="Cambria" w:hAnsi="Cambria" w:cs="Tahoma"/>
          <w:sz w:val="22"/>
          <w:szCs w:val="22"/>
        </w:rPr>
        <w:t xml:space="preserve"> e l’affidatario dovrà adottare le misure di sicurezza di cui agli artt. 31,32,32 bis</w:t>
      </w:r>
      <w:proofErr w:type="gramStart"/>
      <w:r w:rsidR="0039679A">
        <w:rPr>
          <w:rFonts w:ascii="Cambria" w:hAnsi="Cambria" w:cs="Tahoma"/>
          <w:sz w:val="22"/>
          <w:szCs w:val="22"/>
        </w:rPr>
        <w:t>,</w:t>
      </w:r>
      <w:proofErr w:type="gramEnd"/>
      <w:r w:rsidR="0039679A">
        <w:rPr>
          <w:rFonts w:ascii="Cambria" w:hAnsi="Cambria" w:cs="Tahoma"/>
          <w:sz w:val="22"/>
          <w:szCs w:val="22"/>
        </w:rPr>
        <w:t xml:space="preserve">33 e 34 </w:t>
      </w:r>
      <w:r w:rsidR="002A687E">
        <w:rPr>
          <w:rFonts w:ascii="Cambria" w:hAnsi="Cambria" w:cs="Tahoma"/>
          <w:sz w:val="22"/>
          <w:szCs w:val="22"/>
        </w:rPr>
        <w:t xml:space="preserve">e di cui all’allegato B </w:t>
      </w:r>
      <w:r w:rsidR="0039679A">
        <w:rPr>
          <w:rFonts w:ascii="Cambria" w:hAnsi="Cambria" w:cs="Tahoma"/>
          <w:sz w:val="22"/>
          <w:szCs w:val="22"/>
        </w:rPr>
        <w:t xml:space="preserve">del D. </w:t>
      </w:r>
      <w:proofErr w:type="spellStart"/>
      <w:r w:rsidR="0039679A">
        <w:rPr>
          <w:rFonts w:ascii="Cambria" w:hAnsi="Cambria" w:cs="Tahoma"/>
          <w:sz w:val="22"/>
          <w:szCs w:val="22"/>
        </w:rPr>
        <w:t>leg.vo</w:t>
      </w:r>
      <w:proofErr w:type="spellEnd"/>
      <w:r w:rsidR="0039679A">
        <w:rPr>
          <w:rFonts w:ascii="Cambria" w:hAnsi="Cambria" w:cs="Tahoma"/>
          <w:sz w:val="22"/>
          <w:szCs w:val="22"/>
        </w:rPr>
        <w:t xml:space="preserve"> n.196/2003 e </w:t>
      </w:r>
      <w:proofErr w:type="spellStart"/>
      <w:r w:rsidR="0039679A">
        <w:rPr>
          <w:rFonts w:ascii="Cambria" w:hAnsi="Cambria" w:cs="Tahoma"/>
          <w:sz w:val="22"/>
          <w:szCs w:val="22"/>
        </w:rPr>
        <w:t>s.m.i.</w:t>
      </w:r>
      <w:proofErr w:type="spellEnd"/>
      <w:r w:rsidR="006D63E8">
        <w:rPr>
          <w:rFonts w:ascii="Cambria" w:hAnsi="Cambria" w:cs="Tahoma"/>
          <w:sz w:val="22"/>
          <w:szCs w:val="22"/>
        </w:rPr>
        <w:t xml:space="preserve"> (Codice Privacy)</w:t>
      </w:r>
      <w:r>
        <w:rPr>
          <w:rFonts w:ascii="Cambria" w:hAnsi="Cambria" w:cs="Tahoma"/>
          <w:sz w:val="22"/>
          <w:szCs w:val="22"/>
        </w:rPr>
        <w:t xml:space="preserve">. </w:t>
      </w:r>
    </w:p>
    <w:p w:rsidR="00E55807" w:rsidRPr="00E35322" w:rsidRDefault="00E55807" w:rsidP="004E58F9">
      <w:pPr>
        <w:autoSpaceDE w:val="0"/>
        <w:autoSpaceDN w:val="0"/>
        <w:adjustRightInd w:val="0"/>
        <w:spacing w:line="360" w:lineRule="auto"/>
        <w:jc w:val="both"/>
        <w:rPr>
          <w:rFonts w:ascii="Cambria" w:hAnsi="Cambria" w:cs="Tahoma"/>
          <w:sz w:val="22"/>
          <w:szCs w:val="22"/>
        </w:rPr>
      </w:pPr>
      <w:r>
        <w:rPr>
          <w:rFonts w:ascii="Cambria" w:hAnsi="Cambria" w:cs="Tahoma"/>
          <w:sz w:val="22"/>
          <w:szCs w:val="22"/>
        </w:rPr>
        <w:t>Il soggetto affidatario dovrà inoltre restituire, alla scadenza dell’appalto, o in ogni altra situazione di recesso o risoluzione anticipata dello stesso, tutti i supporti eve</w:t>
      </w:r>
      <w:r w:rsidR="00E15282">
        <w:rPr>
          <w:rFonts w:ascii="Cambria" w:hAnsi="Cambria" w:cs="Tahoma"/>
          <w:sz w:val="22"/>
          <w:szCs w:val="22"/>
        </w:rPr>
        <w:t>ntualmente utilizzati contenenti</w:t>
      </w:r>
      <w:r>
        <w:rPr>
          <w:rFonts w:ascii="Cambria" w:hAnsi="Cambria" w:cs="Tahoma"/>
          <w:sz w:val="22"/>
          <w:szCs w:val="22"/>
        </w:rPr>
        <w:t xml:space="preserve"> informazioni trattate per conto di </w:t>
      </w:r>
      <w:proofErr w:type="spellStart"/>
      <w:r>
        <w:rPr>
          <w:rFonts w:ascii="Cambria" w:hAnsi="Cambria" w:cs="Tahoma"/>
          <w:sz w:val="22"/>
          <w:szCs w:val="22"/>
        </w:rPr>
        <w:t>Egas</w:t>
      </w:r>
      <w:proofErr w:type="spellEnd"/>
      <w:r>
        <w:rPr>
          <w:rFonts w:ascii="Cambria" w:hAnsi="Cambria" w:cs="Tahoma"/>
          <w:sz w:val="22"/>
          <w:szCs w:val="22"/>
        </w:rPr>
        <w:t xml:space="preserve"> e delle Aziende </w:t>
      </w:r>
      <w:proofErr w:type="gramStart"/>
      <w:r>
        <w:rPr>
          <w:rFonts w:ascii="Cambria" w:hAnsi="Cambria" w:cs="Tahoma"/>
          <w:sz w:val="22"/>
          <w:szCs w:val="22"/>
        </w:rPr>
        <w:t>del</w:t>
      </w:r>
      <w:proofErr w:type="gramEnd"/>
      <w:r>
        <w:rPr>
          <w:rFonts w:ascii="Cambria" w:hAnsi="Cambria" w:cs="Tahoma"/>
          <w:sz w:val="22"/>
          <w:szCs w:val="22"/>
        </w:rPr>
        <w:t xml:space="preserve"> S.S.R.</w:t>
      </w:r>
    </w:p>
    <w:p w:rsidR="004E58F9" w:rsidRDefault="004E58F9" w:rsidP="004E58F9">
      <w:pPr>
        <w:ind w:left="709" w:right="-1"/>
        <w:rPr>
          <w:rFonts w:ascii="Cambria" w:hAnsi="Cambria" w:cs="Tahoma"/>
          <w:b/>
          <w:sz w:val="24"/>
          <w:szCs w:val="24"/>
        </w:rPr>
      </w:pPr>
    </w:p>
    <w:p w:rsidR="007459DB" w:rsidRPr="000B16C2" w:rsidRDefault="007459DB" w:rsidP="004E58F9">
      <w:pPr>
        <w:ind w:left="709" w:right="-1"/>
        <w:rPr>
          <w:rFonts w:ascii="Cambria" w:hAnsi="Cambria" w:cs="Tahoma"/>
          <w:b/>
          <w:sz w:val="24"/>
          <w:szCs w:val="24"/>
        </w:rPr>
      </w:pPr>
    </w:p>
    <w:p w:rsidR="004E58F9" w:rsidRPr="00554FBD" w:rsidRDefault="004E58F9" w:rsidP="00C015BA">
      <w:pPr>
        <w:numPr>
          <w:ilvl w:val="0"/>
          <w:numId w:val="2"/>
        </w:numPr>
        <w:spacing w:line="360" w:lineRule="auto"/>
        <w:jc w:val="both"/>
        <w:rPr>
          <w:rFonts w:ascii="Garamond" w:hAnsi="Garamond" w:cs="Tahoma"/>
          <w:b/>
          <w:sz w:val="24"/>
          <w:szCs w:val="24"/>
        </w:rPr>
      </w:pPr>
      <w:bookmarkStart w:id="10" w:name="_Toc433635112"/>
      <w:r w:rsidRPr="00554FBD">
        <w:rPr>
          <w:rFonts w:ascii="Garamond" w:hAnsi="Garamond" w:cs="Tahoma"/>
          <w:b/>
          <w:sz w:val="24"/>
          <w:szCs w:val="24"/>
        </w:rPr>
        <w:t>COORDINATORE DEL SERVIZIO</w:t>
      </w:r>
      <w:bookmarkEnd w:id="10"/>
    </w:p>
    <w:p w:rsidR="004E58F9" w:rsidRPr="006C14B3" w:rsidRDefault="004E58F9" w:rsidP="004E58F9">
      <w:pPr>
        <w:spacing w:line="360" w:lineRule="auto"/>
        <w:jc w:val="both"/>
        <w:rPr>
          <w:rFonts w:ascii="Cambria" w:hAnsi="Cambria" w:cs="Arial"/>
          <w:sz w:val="22"/>
          <w:szCs w:val="22"/>
        </w:rPr>
      </w:pPr>
      <w:r w:rsidRPr="006C14B3">
        <w:rPr>
          <w:rFonts w:ascii="Cambria" w:hAnsi="Cambria" w:cs="Arial"/>
          <w:sz w:val="22"/>
          <w:szCs w:val="22"/>
        </w:rPr>
        <w:t xml:space="preserve">Il soggetto aggiudicatario sarà tenuto </w:t>
      </w:r>
      <w:proofErr w:type="gramStart"/>
      <w:r w:rsidRPr="006C14B3">
        <w:rPr>
          <w:rFonts w:ascii="Cambria" w:hAnsi="Cambria" w:cs="Arial"/>
          <w:sz w:val="22"/>
          <w:szCs w:val="22"/>
        </w:rPr>
        <w:t>ad</w:t>
      </w:r>
      <w:proofErr w:type="gramEnd"/>
      <w:r w:rsidRPr="006C14B3">
        <w:rPr>
          <w:rFonts w:ascii="Cambria" w:hAnsi="Cambria" w:cs="Arial"/>
          <w:sz w:val="22"/>
          <w:szCs w:val="22"/>
        </w:rPr>
        <w:t xml:space="preserve"> indicare al</w:t>
      </w:r>
      <w:r>
        <w:rPr>
          <w:rFonts w:ascii="Cambria" w:hAnsi="Cambria" w:cs="Arial"/>
          <w:sz w:val="22"/>
          <w:szCs w:val="22"/>
        </w:rPr>
        <w:t>l’EGAS</w:t>
      </w:r>
      <w:r w:rsidRPr="006C14B3">
        <w:rPr>
          <w:rFonts w:ascii="Cambria" w:hAnsi="Cambria" w:cs="Arial"/>
          <w:sz w:val="22"/>
          <w:szCs w:val="22"/>
        </w:rPr>
        <w:t>, nome e recapito del coordinatore dell’attività e</w:t>
      </w:r>
      <w:r>
        <w:rPr>
          <w:rFonts w:ascii="Cambria" w:hAnsi="Cambria" w:cs="Arial"/>
          <w:sz w:val="22"/>
          <w:szCs w:val="22"/>
        </w:rPr>
        <w:t xml:space="preserve"> </w:t>
      </w:r>
      <w:r w:rsidRPr="006C14B3">
        <w:rPr>
          <w:rFonts w:ascii="Cambria" w:hAnsi="Cambria" w:cs="Arial"/>
          <w:sz w:val="22"/>
          <w:szCs w:val="22"/>
        </w:rPr>
        <w:t>del suo sostituto in caso di assenza.</w:t>
      </w:r>
      <w:r>
        <w:rPr>
          <w:rFonts w:ascii="Cambria" w:hAnsi="Cambria" w:cs="Arial"/>
          <w:sz w:val="22"/>
          <w:szCs w:val="22"/>
        </w:rPr>
        <w:t xml:space="preserve"> Il </w:t>
      </w:r>
      <w:r w:rsidRPr="006C14B3">
        <w:rPr>
          <w:rFonts w:ascii="Cambria" w:hAnsi="Cambria" w:cs="Arial"/>
          <w:sz w:val="22"/>
          <w:szCs w:val="22"/>
        </w:rPr>
        <w:t xml:space="preserve">coordinatore dell’attività, </w:t>
      </w:r>
      <w:proofErr w:type="gramStart"/>
      <w:r w:rsidRPr="006C14B3">
        <w:rPr>
          <w:rFonts w:ascii="Cambria" w:hAnsi="Cambria" w:cs="Arial"/>
          <w:sz w:val="22"/>
          <w:szCs w:val="22"/>
        </w:rPr>
        <w:t>nonché</w:t>
      </w:r>
      <w:proofErr w:type="gramEnd"/>
      <w:r w:rsidRPr="006C14B3">
        <w:rPr>
          <w:rFonts w:ascii="Cambria" w:hAnsi="Cambria" w:cs="Arial"/>
          <w:sz w:val="22"/>
          <w:szCs w:val="22"/>
        </w:rPr>
        <w:t xml:space="preserve"> il suo sostituto in caso di assenza, da individuare tra persone con adeguato</w:t>
      </w:r>
      <w:r>
        <w:rPr>
          <w:rFonts w:ascii="Cambria" w:hAnsi="Cambria" w:cs="Arial"/>
          <w:sz w:val="22"/>
          <w:szCs w:val="22"/>
        </w:rPr>
        <w:t xml:space="preserve"> </w:t>
      </w:r>
      <w:r w:rsidRPr="006C14B3">
        <w:rPr>
          <w:rFonts w:ascii="Cambria" w:hAnsi="Cambria" w:cs="Arial"/>
          <w:sz w:val="22"/>
          <w:szCs w:val="22"/>
        </w:rPr>
        <w:t>curriculum di comprovata competenza ed esperienza nel settore oggetto dell’appalto, avrà il compito di</w:t>
      </w:r>
      <w:r>
        <w:rPr>
          <w:rFonts w:ascii="Cambria" w:hAnsi="Cambria" w:cs="Arial"/>
          <w:sz w:val="22"/>
          <w:szCs w:val="22"/>
        </w:rPr>
        <w:t xml:space="preserve"> </w:t>
      </w:r>
      <w:r w:rsidRPr="006C14B3">
        <w:rPr>
          <w:rFonts w:ascii="Cambria" w:hAnsi="Cambria" w:cs="Arial"/>
          <w:sz w:val="22"/>
          <w:szCs w:val="22"/>
        </w:rPr>
        <w:t>interloquire per tutti i servizi oggetto del presente capitolato con il</w:t>
      </w:r>
      <w:r>
        <w:rPr>
          <w:rFonts w:ascii="Cambria" w:hAnsi="Cambria" w:cs="Arial"/>
          <w:sz w:val="22"/>
          <w:szCs w:val="22"/>
        </w:rPr>
        <w:t xml:space="preserve"> DEC</w:t>
      </w:r>
      <w:r w:rsidRPr="006C14B3">
        <w:rPr>
          <w:rFonts w:ascii="Cambria" w:hAnsi="Cambria" w:cs="Arial"/>
          <w:sz w:val="22"/>
          <w:szCs w:val="22"/>
        </w:rPr>
        <w:t>.</w:t>
      </w:r>
      <w:r>
        <w:rPr>
          <w:rFonts w:ascii="Cambria" w:hAnsi="Cambria" w:cs="Arial"/>
          <w:sz w:val="22"/>
          <w:szCs w:val="22"/>
        </w:rPr>
        <w:t xml:space="preserve"> </w:t>
      </w:r>
      <w:r w:rsidRPr="006C14B3">
        <w:rPr>
          <w:rFonts w:ascii="Cambria" w:hAnsi="Cambria" w:cs="Arial"/>
          <w:sz w:val="22"/>
          <w:szCs w:val="22"/>
        </w:rPr>
        <w:t xml:space="preserve">Le contestazioni </w:t>
      </w:r>
      <w:proofErr w:type="gramStart"/>
      <w:r w:rsidRPr="006C14B3">
        <w:rPr>
          <w:rFonts w:ascii="Cambria" w:hAnsi="Cambria" w:cs="Arial"/>
          <w:sz w:val="22"/>
          <w:szCs w:val="22"/>
        </w:rPr>
        <w:t xml:space="preserve">di </w:t>
      </w:r>
      <w:proofErr w:type="gramEnd"/>
      <w:r w:rsidRPr="006C14B3">
        <w:rPr>
          <w:rFonts w:ascii="Cambria" w:hAnsi="Cambria" w:cs="Arial"/>
          <w:sz w:val="22"/>
          <w:szCs w:val="22"/>
        </w:rPr>
        <w:t>inadempienza fatte in contraddittorio con detto incaricato, si intendono fatte direttamente</w:t>
      </w:r>
      <w:r>
        <w:rPr>
          <w:rFonts w:ascii="Cambria" w:hAnsi="Cambria" w:cs="Arial"/>
          <w:sz w:val="22"/>
          <w:szCs w:val="22"/>
        </w:rPr>
        <w:t xml:space="preserve"> </w:t>
      </w:r>
      <w:r w:rsidRPr="006C14B3">
        <w:rPr>
          <w:rFonts w:ascii="Cambria" w:hAnsi="Cambria" w:cs="Arial"/>
          <w:sz w:val="22"/>
          <w:szCs w:val="22"/>
        </w:rPr>
        <w:t>all’appaltatore titolare.</w:t>
      </w:r>
    </w:p>
    <w:p w:rsidR="00BB6EEF" w:rsidRDefault="00BB6EEF" w:rsidP="00BB6EEF">
      <w:pPr>
        <w:spacing w:line="360" w:lineRule="auto"/>
        <w:jc w:val="both"/>
        <w:rPr>
          <w:rFonts w:ascii="Cambria" w:hAnsi="Cambria" w:cs="Arial"/>
          <w:sz w:val="22"/>
          <w:szCs w:val="22"/>
        </w:rPr>
      </w:pPr>
      <w:r w:rsidRPr="00BB6EEF">
        <w:rPr>
          <w:rFonts w:ascii="Cambria" w:hAnsi="Cambria" w:cs="Arial"/>
          <w:sz w:val="22"/>
          <w:szCs w:val="22"/>
        </w:rPr>
        <w:t>Il coordinatore incaricato (o suo sostituto) dovrà essere in ogni caso reperibile nella fascia oraria 07-19 di tutti i giorni feriali e nella fascia oraria 07-13 per la giornata di sabato.</w:t>
      </w:r>
    </w:p>
    <w:p w:rsidR="006B66B0" w:rsidRDefault="006B66B0" w:rsidP="00BB6EEF">
      <w:pPr>
        <w:spacing w:line="360" w:lineRule="auto"/>
        <w:jc w:val="both"/>
        <w:rPr>
          <w:rFonts w:ascii="Cambria" w:hAnsi="Cambria" w:cs="Arial"/>
          <w:sz w:val="22"/>
          <w:szCs w:val="22"/>
        </w:rPr>
      </w:pPr>
    </w:p>
    <w:p w:rsidR="00BC04EA" w:rsidRDefault="00BC04EA" w:rsidP="00BB6EEF">
      <w:pPr>
        <w:spacing w:line="360" w:lineRule="auto"/>
        <w:jc w:val="both"/>
        <w:rPr>
          <w:rFonts w:ascii="Cambria" w:hAnsi="Cambria" w:cs="Arial"/>
          <w:sz w:val="22"/>
          <w:szCs w:val="22"/>
        </w:rPr>
      </w:pPr>
    </w:p>
    <w:p w:rsidR="00BC04EA" w:rsidRDefault="00BC04EA" w:rsidP="00BB6EEF">
      <w:pPr>
        <w:spacing w:line="360" w:lineRule="auto"/>
        <w:jc w:val="both"/>
        <w:rPr>
          <w:rFonts w:ascii="Cambria" w:hAnsi="Cambria" w:cs="Arial"/>
          <w:sz w:val="22"/>
          <w:szCs w:val="22"/>
        </w:rPr>
      </w:pPr>
    </w:p>
    <w:p w:rsidR="001C5FC3" w:rsidRPr="001C5FC3" w:rsidRDefault="001C5FC3" w:rsidP="00C015BA">
      <w:pPr>
        <w:numPr>
          <w:ilvl w:val="0"/>
          <w:numId w:val="2"/>
        </w:numPr>
        <w:spacing w:line="360" w:lineRule="auto"/>
        <w:jc w:val="both"/>
        <w:rPr>
          <w:rFonts w:ascii="Garamond" w:hAnsi="Garamond" w:cs="Tahoma"/>
          <w:b/>
          <w:sz w:val="24"/>
          <w:szCs w:val="24"/>
        </w:rPr>
      </w:pPr>
      <w:bookmarkStart w:id="11" w:name="_Toc433635113"/>
      <w:r w:rsidRPr="001C5FC3">
        <w:rPr>
          <w:rFonts w:ascii="Garamond" w:hAnsi="Garamond" w:cs="Tahoma"/>
          <w:b/>
          <w:sz w:val="24"/>
          <w:szCs w:val="24"/>
        </w:rPr>
        <w:lastRenderedPageBreak/>
        <w:t>REPORTISTICA</w:t>
      </w:r>
      <w:bookmarkEnd w:id="11"/>
    </w:p>
    <w:p w:rsidR="00BD1F60" w:rsidRDefault="001C5FC3" w:rsidP="00D37C75">
      <w:pPr>
        <w:autoSpaceDE w:val="0"/>
        <w:autoSpaceDN w:val="0"/>
        <w:adjustRightInd w:val="0"/>
        <w:spacing w:line="360" w:lineRule="auto"/>
        <w:jc w:val="both"/>
        <w:rPr>
          <w:rFonts w:ascii="Cambria" w:hAnsi="Cambria" w:cs="Tahoma"/>
          <w:sz w:val="22"/>
          <w:szCs w:val="22"/>
        </w:rPr>
      </w:pPr>
      <w:r w:rsidRPr="009665C1">
        <w:rPr>
          <w:rFonts w:ascii="Cambria" w:hAnsi="Cambria" w:cs="Tahoma"/>
          <w:sz w:val="22"/>
          <w:szCs w:val="22"/>
        </w:rPr>
        <w:t>Lo svolgimento delle attività e dei servizi oggetto del presente appalto dovrà essere documenta</w:t>
      </w:r>
      <w:r>
        <w:rPr>
          <w:rFonts w:ascii="Cambria" w:hAnsi="Cambria" w:cs="Tahoma"/>
          <w:sz w:val="22"/>
          <w:szCs w:val="22"/>
        </w:rPr>
        <w:t>to attraverso un’adeguata reportistica</w:t>
      </w:r>
      <w:r w:rsidR="007D1886">
        <w:rPr>
          <w:rFonts w:ascii="Cambria" w:hAnsi="Cambria" w:cs="Tahoma"/>
          <w:sz w:val="22"/>
          <w:szCs w:val="22"/>
        </w:rPr>
        <w:t xml:space="preserve"> periodica redatta dalla </w:t>
      </w:r>
      <w:proofErr w:type="gramStart"/>
      <w:r w:rsidR="007D1886">
        <w:rPr>
          <w:rFonts w:ascii="Cambria" w:hAnsi="Cambria" w:cs="Tahoma"/>
          <w:sz w:val="22"/>
          <w:szCs w:val="22"/>
        </w:rPr>
        <w:t>S.A.</w:t>
      </w:r>
      <w:proofErr w:type="gramEnd"/>
      <w:r w:rsidR="007D1886">
        <w:rPr>
          <w:rFonts w:ascii="Cambria" w:hAnsi="Cambria" w:cs="Tahoma"/>
          <w:sz w:val="22"/>
          <w:szCs w:val="22"/>
        </w:rPr>
        <w:t xml:space="preserve"> </w:t>
      </w:r>
    </w:p>
    <w:p w:rsidR="00D37C75" w:rsidRPr="00D37C75" w:rsidRDefault="001C5FC3" w:rsidP="00D37C75">
      <w:pPr>
        <w:autoSpaceDE w:val="0"/>
        <w:autoSpaceDN w:val="0"/>
        <w:adjustRightInd w:val="0"/>
        <w:spacing w:line="360" w:lineRule="auto"/>
        <w:jc w:val="both"/>
        <w:rPr>
          <w:rFonts w:ascii="Cambria" w:hAnsi="Cambria" w:cs="Tahoma"/>
          <w:sz w:val="22"/>
          <w:szCs w:val="22"/>
        </w:rPr>
      </w:pPr>
      <w:r w:rsidRPr="009665C1">
        <w:rPr>
          <w:rFonts w:ascii="Cambria" w:hAnsi="Cambria" w:cs="Tahoma"/>
          <w:sz w:val="22"/>
          <w:szCs w:val="22"/>
        </w:rPr>
        <w:t xml:space="preserve">Al fine della fatturazione delle attività di prenotazione telefonica delle prestazioni sanitarie </w:t>
      </w:r>
      <w:r w:rsidR="00B00800">
        <w:rPr>
          <w:rFonts w:ascii="Cambria" w:hAnsi="Cambria" w:cs="Tahoma"/>
          <w:sz w:val="22"/>
          <w:szCs w:val="22"/>
        </w:rPr>
        <w:t xml:space="preserve">e dei servizi richiesti </w:t>
      </w:r>
      <w:r w:rsidRPr="009665C1">
        <w:rPr>
          <w:rFonts w:ascii="Cambria" w:hAnsi="Cambria" w:cs="Tahoma"/>
          <w:sz w:val="22"/>
          <w:szCs w:val="22"/>
        </w:rPr>
        <w:t>svolt</w:t>
      </w:r>
      <w:r w:rsidR="00B00800">
        <w:rPr>
          <w:rFonts w:ascii="Cambria" w:hAnsi="Cambria" w:cs="Tahoma"/>
          <w:sz w:val="22"/>
          <w:szCs w:val="22"/>
        </w:rPr>
        <w:t>i</w:t>
      </w:r>
      <w:r w:rsidRPr="009665C1">
        <w:rPr>
          <w:rFonts w:ascii="Cambria" w:hAnsi="Cambria" w:cs="Tahoma"/>
          <w:sz w:val="22"/>
          <w:szCs w:val="22"/>
        </w:rPr>
        <w:t xml:space="preserve"> nel mese di</w:t>
      </w:r>
      <w:r>
        <w:rPr>
          <w:rFonts w:ascii="Cambria" w:hAnsi="Cambria" w:cs="Tahoma"/>
          <w:sz w:val="22"/>
          <w:szCs w:val="22"/>
        </w:rPr>
        <w:t xml:space="preserve"> </w:t>
      </w:r>
      <w:r w:rsidRPr="009665C1">
        <w:rPr>
          <w:rFonts w:ascii="Cambria" w:hAnsi="Cambria" w:cs="Tahoma"/>
          <w:sz w:val="22"/>
          <w:szCs w:val="22"/>
        </w:rPr>
        <w:t xml:space="preserve">riferimento, il </w:t>
      </w:r>
      <w:r>
        <w:rPr>
          <w:rFonts w:ascii="Cambria" w:hAnsi="Cambria" w:cs="Tahoma"/>
          <w:sz w:val="22"/>
          <w:szCs w:val="22"/>
        </w:rPr>
        <w:t>DEC</w:t>
      </w:r>
      <w:r w:rsidR="00D37C75">
        <w:rPr>
          <w:rFonts w:ascii="Cambria" w:hAnsi="Cambria" w:cs="Tahoma"/>
          <w:sz w:val="22"/>
          <w:szCs w:val="22"/>
        </w:rPr>
        <w:t xml:space="preserve">, </w:t>
      </w:r>
      <w:r w:rsidR="00D37C75" w:rsidRPr="00D37C75">
        <w:rPr>
          <w:rFonts w:ascii="Cambria" w:hAnsi="Cambria" w:cs="Tahoma"/>
          <w:sz w:val="22"/>
          <w:szCs w:val="22"/>
        </w:rPr>
        <w:t xml:space="preserve">dopo aver </w:t>
      </w:r>
      <w:proofErr w:type="gramStart"/>
      <w:r w:rsidR="00D37C75" w:rsidRPr="00D37C75">
        <w:rPr>
          <w:rFonts w:ascii="Cambria" w:hAnsi="Cambria" w:cs="Tahoma"/>
          <w:sz w:val="22"/>
          <w:szCs w:val="22"/>
        </w:rPr>
        <w:t>effettuato</w:t>
      </w:r>
      <w:proofErr w:type="gramEnd"/>
      <w:r w:rsidR="00D37C75" w:rsidRPr="00D37C75">
        <w:rPr>
          <w:rFonts w:ascii="Cambria" w:hAnsi="Cambria" w:cs="Tahoma"/>
          <w:sz w:val="22"/>
          <w:szCs w:val="22"/>
        </w:rPr>
        <w:t xml:space="preserve"> gli opportuni controlli, indicherà eventuali inadempienze. In caso di riscontro negativo, l’Azienda committente potrà non dare corso al pagamento del corrispettivo previsto per la quota </w:t>
      </w:r>
      <w:proofErr w:type="gramStart"/>
      <w:r w:rsidR="00D37C75" w:rsidRPr="00D37C75">
        <w:rPr>
          <w:rFonts w:ascii="Cambria" w:hAnsi="Cambria" w:cs="Tahoma"/>
          <w:sz w:val="22"/>
          <w:szCs w:val="22"/>
        </w:rPr>
        <w:t>relativa al</w:t>
      </w:r>
      <w:proofErr w:type="gramEnd"/>
      <w:r w:rsidR="00D37C75" w:rsidRPr="00D37C75">
        <w:rPr>
          <w:rFonts w:ascii="Cambria" w:hAnsi="Cambria" w:cs="Tahoma"/>
          <w:sz w:val="22"/>
          <w:szCs w:val="22"/>
        </w:rPr>
        <w:t xml:space="preserve"> servizio contestato. </w:t>
      </w:r>
    </w:p>
    <w:p w:rsidR="00062740" w:rsidRDefault="00D37C75" w:rsidP="00062740">
      <w:pPr>
        <w:autoSpaceDE w:val="0"/>
        <w:autoSpaceDN w:val="0"/>
        <w:adjustRightInd w:val="0"/>
        <w:jc w:val="both"/>
        <w:rPr>
          <w:rFonts w:ascii="Cambria" w:eastAsia="Calibri" w:hAnsi="Cambria" w:cs="TTE10832F0t00"/>
          <w:sz w:val="22"/>
          <w:szCs w:val="22"/>
          <w:lang w:eastAsia="en-US"/>
        </w:rPr>
      </w:pPr>
      <w:r w:rsidRPr="00D37C75">
        <w:rPr>
          <w:rFonts w:ascii="Cambria" w:hAnsi="Cambria" w:cs="Tahoma"/>
          <w:sz w:val="22"/>
          <w:szCs w:val="22"/>
        </w:rPr>
        <w:t>Le fatture dovranno essere emesse mensilmente e intestate all’</w:t>
      </w:r>
      <w:proofErr w:type="spellStart"/>
      <w:r w:rsidRPr="00D37C75">
        <w:rPr>
          <w:rFonts w:ascii="Cambria" w:hAnsi="Cambria" w:cs="Tahoma"/>
          <w:sz w:val="22"/>
          <w:szCs w:val="22"/>
        </w:rPr>
        <w:t>Egas</w:t>
      </w:r>
      <w:proofErr w:type="spellEnd"/>
      <w:r w:rsidRPr="00D37C75">
        <w:rPr>
          <w:rFonts w:ascii="Cambria" w:hAnsi="Cambria" w:cs="Tahoma"/>
          <w:sz w:val="22"/>
          <w:szCs w:val="22"/>
        </w:rPr>
        <w:t xml:space="preserve">. Ai fini del pagamento </w:t>
      </w:r>
      <w:r w:rsidR="00062740">
        <w:rPr>
          <w:rFonts w:ascii="Cambria" w:hAnsi="Cambria" w:cs="Tahoma"/>
          <w:sz w:val="22"/>
          <w:szCs w:val="22"/>
        </w:rPr>
        <w:t>delle prestazioni svolte per la voce b) la ditta aggiudicataria dovrà produrre all’EGAS il re</w:t>
      </w:r>
      <w:r w:rsidR="00062740">
        <w:rPr>
          <w:rFonts w:ascii="Cambria" w:eastAsia="Calibri" w:hAnsi="Cambria" w:cs="TTE10832F0t00"/>
          <w:sz w:val="22"/>
          <w:szCs w:val="22"/>
          <w:lang w:eastAsia="en-US"/>
        </w:rPr>
        <w:t>port analitico di attività (da produrre entro il 5° giorno lavorativo del mese successivo</w:t>
      </w:r>
      <w:proofErr w:type="gramStart"/>
      <w:r w:rsidR="00062740">
        <w:rPr>
          <w:rFonts w:ascii="Cambria" w:eastAsia="Calibri" w:hAnsi="Cambria" w:cs="TTE10832F0t00"/>
          <w:sz w:val="22"/>
          <w:szCs w:val="22"/>
          <w:lang w:eastAsia="en-US"/>
        </w:rPr>
        <w:t>)</w:t>
      </w:r>
      <w:proofErr w:type="gramEnd"/>
      <w:r w:rsidR="00062740">
        <w:rPr>
          <w:rFonts w:ascii="Cambria" w:eastAsia="Calibri" w:hAnsi="Cambria" w:cs="TTE10832F0t00"/>
          <w:sz w:val="22"/>
          <w:szCs w:val="22"/>
          <w:lang w:eastAsia="en-US"/>
        </w:rPr>
        <w:t xml:space="preserve"> in cui dovranno essere evidenziati i volumi, le caratteristiche e l’esito dell’attività svolte anche ai fini della fatturazione.</w:t>
      </w:r>
    </w:p>
    <w:p w:rsidR="001C5FC3" w:rsidRDefault="001C5FC3" w:rsidP="001C5FC3">
      <w:pPr>
        <w:autoSpaceDE w:val="0"/>
        <w:autoSpaceDN w:val="0"/>
        <w:adjustRightInd w:val="0"/>
        <w:spacing w:line="360" w:lineRule="auto"/>
        <w:jc w:val="both"/>
        <w:rPr>
          <w:rFonts w:ascii="Cambria" w:hAnsi="Cambria" w:cs="Tahoma"/>
          <w:sz w:val="22"/>
          <w:szCs w:val="22"/>
        </w:rPr>
      </w:pPr>
    </w:p>
    <w:p w:rsidR="00696A29" w:rsidRDefault="00696A29" w:rsidP="001C5FC3">
      <w:pPr>
        <w:autoSpaceDE w:val="0"/>
        <w:autoSpaceDN w:val="0"/>
        <w:adjustRightInd w:val="0"/>
        <w:spacing w:line="360" w:lineRule="auto"/>
        <w:jc w:val="both"/>
        <w:rPr>
          <w:rFonts w:ascii="Cambria" w:hAnsi="Cambria" w:cs="Tahoma"/>
          <w:sz w:val="22"/>
          <w:szCs w:val="22"/>
        </w:rPr>
      </w:pPr>
    </w:p>
    <w:p w:rsidR="00F862EB" w:rsidRPr="00F862EB" w:rsidRDefault="00F862EB" w:rsidP="00C015BA">
      <w:pPr>
        <w:numPr>
          <w:ilvl w:val="0"/>
          <w:numId w:val="2"/>
        </w:numPr>
        <w:spacing w:line="360" w:lineRule="auto"/>
        <w:jc w:val="both"/>
        <w:rPr>
          <w:rFonts w:ascii="Garamond" w:hAnsi="Garamond" w:cs="Tahoma"/>
          <w:b/>
          <w:sz w:val="24"/>
          <w:szCs w:val="24"/>
        </w:rPr>
      </w:pPr>
      <w:r w:rsidRPr="00F862EB">
        <w:rPr>
          <w:rFonts w:ascii="Garamond" w:hAnsi="Garamond" w:cs="Tahoma"/>
          <w:b/>
          <w:sz w:val="24"/>
          <w:szCs w:val="24"/>
        </w:rPr>
        <w:t>SCIOPERO – ASSEMBLEE – CAUSE DI FORZA MAGGIORE</w:t>
      </w:r>
    </w:p>
    <w:p w:rsidR="00F862EB" w:rsidRDefault="00F862EB" w:rsidP="001C5FC3">
      <w:pPr>
        <w:autoSpaceDE w:val="0"/>
        <w:autoSpaceDN w:val="0"/>
        <w:adjustRightInd w:val="0"/>
        <w:spacing w:line="360" w:lineRule="auto"/>
        <w:jc w:val="both"/>
        <w:rPr>
          <w:rFonts w:ascii="Cambria" w:hAnsi="Cambria" w:cs="Tahoma"/>
          <w:sz w:val="22"/>
          <w:szCs w:val="22"/>
        </w:rPr>
      </w:pPr>
      <w:r>
        <w:rPr>
          <w:rFonts w:ascii="Cambria" w:hAnsi="Cambria" w:cs="Tahoma"/>
          <w:sz w:val="22"/>
          <w:szCs w:val="22"/>
        </w:rPr>
        <w:t xml:space="preserve">Trattandosi di servizi di pubblica utilità, nel caso di scioperi o di assemblee sindacali interne e/o esterne o di altre cause di forza maggiore (escluse: ferie, </w:t>
      </w:r>
      <w:proofErr w:type="gramStart"/>
      <w:r>
        <w:rPr>
          <w:rFonts w:ascii="Cambria" w:hAnsi="Cambria" w:cs="Tahoma"/>
          <w:sz w:val="22"/>
          <w:szCs w:val="22"/>
        </w:rPr>
        <w:t>aspettative</w:t>
      </w:r>
      <w:proofErr w:type="gramEnd"/>
      <w:r>
        <w:rPr>
          <w:rFonts w:ascii="Cambria" w:hAnsi="Cambria" w:cs="Tahoma"/>
          <w:sz w:val="22"/>
          <w:szCs w:val="22"/>
        </w:rPr>
        <w:t>, infortuni, mal</w:t>
      </w:r>
      <w:r w:rsidR="00161EB1">
        <w:rPr>
          <w:rFonts w:ascii="Cambria" w:hAnsi="Cambria" w:cs="Tahoma"/>
          <w:sz w:val="22"/>
          <w:szCs w:val="22"/>
        </w:rPr>
        <w:t>attie) si rimanda a quanto prev</w:t>
      </w:r>
      <w:r>
        <w:rPr>
          <w:rFonts w:ascii="Cambria" w:hAnsi="Cambria" w:cs="Tahoma"/>
          <w:sz w:val="22"/>
          <w:szCs w:val="22"/>
        </w:rPr>
        <w:t>i</w:t>
      </w:r>
      <w:r w:rsidR="00161EB1">
        <w:rPr>
          <w:rFonts w:ascii="Cambria" w:hAnsi="Cambria" w:cs="Tahoma"/>
          <w:sz w:val="22"/>
          <w:szCs w:val="22"/>
        </w:rPr>
        <w:t>s</w:t>
      </w:r>
      <w:r>
        <w:rPr>
          <w:rFonts w:ascii="Cambria" w:hAnsi="Cambria" w:cs="Tahoma"/>
          <w:sz w:val="22"/>
          <w:szCs w:val="22"/>
        </w:rPr>
        <w:t xml:space="preserve">to dalla Legge n.146 del 12 giugno 1990 e </w:t>
      </w:r>
      <w:proofErr w:type="spellStart"/>
      <w:r>
        <w:rPr>
          <w:rFonts w:ascii="Cambria" w:hAnsi="Cambria" w:cs="Tahoma"/>
          <w:sz w:val="22"/>
          <w:szCs w:val="22"/>
        </w:rPr>
        <w:t>s.m.i.</w:t>
      </w:r>
      <w:proofErr w:type="spellEnd"/>
      <w:r>
        <w:rPr>
          <w:rFonts w:ascii="Cambria" w:hAnsi="Cambria" w:cs="Tahoma"/>
          <w:sz w:val="22"/>
          <w:szCs w:val="22"/>
        </w:rPr>
        <w:t>, che prevede l’obbligo di assicurare</w:t>
      </w:r>
      <w:r w:rsidR="00DF4F97">
        <w:rPr>
          <w:rFonts w:ascii="Cambria" w:hAnsi="Cambria" w:cs="Tahoma"/>
          <w:sz w:val="22"/>
          <w:szCs w:val="22"/>
        </w:rPr>
        <w:t>, previo adeguato preavviso all’Amministrazione</w:t>
      </w:r>
      <w:r>
        <w:rPr>
          <w:rFonts w:ascii="Cambria" w:hAnsi="Cambria" w:cs="Tahoma"/>
          <w:sz w:val="22"/>
          <w:szCs w:val="22"/>
        </w:rPr>
        <w:t xml:space="preserve"> i </w:t>
      </w:r>
      <w:r w:rsidR="00161EB1">
        <w:rPr>
          <w:rFonts w:ascii="Cambria" w:hAnsi="Cambria" w:cs="Tahoma"/>
          <w:sz w:val="22"/>
          <w:szCs w:val="22"/>
        </w:rPr>
        <w:t>servizi minimi essenz</w:t>
      </w:r>
      <w:r>
        <w:rPr>
          <w:rFonts w:ascii="Cambria" w:hAnsi="Cambria" w:cs="Tahoma"/>
          <w:sz w:val="22"/>
          <w:szCs w:val="22"/>
        </w:rPr>
        <w:t>i</w:t>
      </w:r>
      <w:r w:rsidR="00161EB1">
        <w:rPr>
          <w:rFonts w:ascii="Cambria" w:hAnsi="Cambria" w:cs="Tahoma"/>
          <w:sz w:val="22"/>
          <w:szCs w:val="22"/>
        </w:rPr>
        <w:t>a</w:t>
      </w:r>
      <w:r>
        <w:rPr>
          <w:rFonts w:ascii="Cambria" w:hAnsi="Cambria" w:cs="Tahoma"/>
          <w:sz w:val="22"/>
          <w:szCs w:val="22"/>
        </w:rPr>
        <w:t>li secondo le intese definite dai rispettivi contratti collettivi nazionali di lavoro e dai contratti decentrati a livello aziendale per quanto concerne i contingenti di personale e di sottoscrivere nel proprio ambito aziendale</w:t>
      </w:r>
      <w:r w:rsidR="00161EB1">
        <w:rPr>
          <w:rFonts w:ascii="Cambria" w:hAnsi="Cambria" w:cs="Tahoma"/>
          <w:sz w:val="22"/>
          <w:szCs w:val="22"/>
        </w:rPr>
        <w:t>, adeguato regolamento di servizio che individui le prestazioni indispensabili che la ditta è tenuta ad assicurare</w:t>
      </w:r>
      <w:r w:rsidR="00696A29">
        <w:rPr>
          <w:rFonts w:ascii="Cambria" w:hAnsi="Cambria" w:cs="Tahoma"/>
          <w:sz w:val="22"/>
          <w:szCs w:val="22"/>
        </w:rPr>
        <w:t>, di concerto con la S.A.</w:t>
      </w:r>
      <w:r w:rsidR="00161EB1">
        <w:rPr>
          <w:rFonts w:ascii="Cambria" w:hAnsi="Cambria" w:cs="Tahoma"/>
          <w:sz w:val="22"/>
          <w:szCs w:val="22"/>
        </w:rPr>
        <w:t>.</w:t>
      </w:r>
    </w:p>
    <w:p w:rsidR="00D37C75" w:rsidRPr="009665C1" w:rsidRDefault="00D37C75" w:rsidP="001C5FC3">
      <w:pPr>
        <w:autoSpaceDE w:val="0"/>
        <w:autoSpaceDN w:val="0"/>
        <w:adjustRightInd w:val="0"/>
        <w:spacing w:line="360" w:lineRule="auto"/>
        <w:jc w:val="both"/>
        <w:rPr>
          <w:rFonts w:ascii="Cambria" w:hAnsi="Cambria" w:cs="Tahoma"/>
          <w:sz w:val="22"/>
          <w:szCs w:val="22"/>
        </w:rPr>
      </w:pPr>
    </w:p>
    <w:p w:rsidR="00441345" w:rsidRPr="00441345" w:rsidRDefault="00441345" w:rsidP="00C015BA">
      <w:pPr>
        <w:numPr>
          <w:ilvl w:val="0"/>
          <w:numId w:val="2"/>
        </w:numPr>
        <w:spacing w:line="360" w:lineRule="auto"/>
        <w:jc w:val="both"/>
        <w:rPr>
          <w:rFonts w:ascii="Garamond" w:hAnsi="Garamond" w:cs="Tahoma"/>
          <w:b/>
          <w:sz w:val="24"/>
          <w:szCs w:val="24"/>
        </w:rPr>
      </w:pPr>
      <w:bookmarkStart w:id="12" w:name="_Toc433635114"/>
      <w:r w:rsidRPr="00441345">
        <w:rPr>
          <w:rFonts w:ascii="Garamond" w:hAnsi="Garamond" w:cs="Tahoma"/>
          <w:b/>
          <w:sz w:val="24"/>
          <w:szCs w:val="24"/>
        </w:rPr>
        <w:t>OBBLIGHI CONTRATTUALI AL TERMINE DEL SERVIZIO</w:t>
      </w:r>
      <w:bookmarkEnd w:id="12"/>
    </w:p>
    <w:p w:rsidR="00441345" w:rsidRPr="000B16C2" w:rsidRDefault="00441345" w:rsidP="00441345">
      <w:pPr>
        <w:spacing w:line="360" w:lineRule="auto"/>
        <w:jc w:val="both"/>
        <w:rPr>
          <w:rFonts w:ascii="Cambria" w:hAnsi="Cambria" w:cs="Tahoma"/>
          <w:sz w:val="22"/>
          <w:szCs w:val="22"/>
        </w:rPr>
      </w:pPr>
      <w:r w:rsidRPr="000B16C2">
        <w:rPr>
          <w:rFonts w:ascii="Cambria" w:hAnsi="Cambria" w:cs="Tahoma"/>
          <w:sz w:val="22"/>
          <w:szCs w:val="22"/>
        </w:rPr>
        <w:t xml:space="preserve">Al fine di garantire una corretta ed efficace prosecuzione del servizio alla sua scadenza da parte </w:t>
      </w:r>
      <w:r w:rsidR="00D05585">
        <w:rPr>
          <w:rFonts w:ascii="Cambria" w:hAnsi="Cambria" w:cs="Tahoma"/>
          <w:sz w:val="22"/>
          <w:szCs w:val="22"/>
        </w:rPr>
        <w:t xml:space="preserve">del </w:t>
      </w:r>
      <w:r>
        <w:rPr>
          <w:rFonts w:ascii="Cambria" w:hAnsi="Cambria" w:cs="Tahoma"/>
          <w:sz w:val="22"/>
          <w:szCs w:val="22"/>
        </w:rPr>
        <w:t xml:space="preserve">nuovo aggiudicatario </w:t>
      </w:r>
      <w:r w:rsidRPr="000B16C2">
        <w:rPr>
          <w:rFonts w:ascii="Cambria" w:hAnsi="Cambria" w:cs="Tahoma"/>
          <w:sz w:val="22"/>
          <w:szCs w:val="22"/>
        </w:rPr>
        <w:t xml:space="preserve">subentrante, </w:t>
      </w:r>
      <w:r>
        <w:rPr>
          <w:rFonts w:ascii="Cambria" w:hAnsi="Cambria" w:cs="Tahoma"/>
          <w:sz w:val="22"/>
          <w:szCs w:val="22"/>
        </w:rPr>
        <w:t xml:space="preserve">l’aggiudicatario </w:t>
      </w:r>
      <w:r w:rsidRPr="000B16C2">
        <w:rPr>
          <w:rFonts w:ascii="Cambria" w:hAnsi="Cambria" w:cs="Tahoma"/>
          <w:sz w:val="22"/>
          <w:szCs w:val="22"/>
        </w:rPr>
        <w:t xml:space="preserve">cessante </w:t>
      </w:r>
      <w:r w:rsidR="00D05585">
        <w:rPr>
          <w:rFonts w:ascii="Cambria" w:hAnsi="Cambria" w:cs="Tahoma"/>
          <w:sz w:val="22"/>
          <w:szCs w:val="22"/>
        </w:rPr>
        <w:t>dovrà</w:t>
      </w:r>
      <w:r w:rsidRPr="000B16C2">
        <w:rPr>
          <w:rFonts w:ascii="Cambria" w:hAnsi="Cambria" w:cs="Tahoma"/>
          <w:sz w:val="22"/>
          <w:szCs w:val="22"/>
        </w:rPr>
        <w:t xml:space="preserve"> </w:t>
      </w:r>
      <w:proofErr w:type="gramStart"/>
      <w:r w:rsidRPr="000B16C2">
        <w:rPr>
          <w:rFonts w:ascii="Cambria" w:hAnsi="Cambria" w:cs="Tahoma"/>
          <w:sz w:val="22"/>
          <w:szCs w:val="22"/>
        </w:rPr>
        <w:t>entro e non oltre</w:t>
      </w:r>
      <w:proofErr w:type="gramEnd"/>
      <w:r w:rsidRPr="000B16C2">
        <w:rPr>
          <w:rFonts w:ascii="Cambria" w:hAnsi="Cambria" w:cs="Tahoma"/>
          <w:sz w:val="22"/>
          <w:szCs w:val="22"/>
        </w:rPr>
        <w:t xml:space="preserve"> 15 giorni </w:t>
      </w:r>
      <w:r w:rsidR="00D05585">
        <w:rPr>
          <w:rFonts w:ascii="Cambria" w:hAnsi="Cambria" w:cs="Tahoma"/>
          <w:sz w:val="22"/>
          <w:szCs w:val="22"/>
        </w:rPr>
        <w:t xml:space="preserve">di calendario </w:t>
      </w:r>
      <w:r w:rsidRPr="000B16C2">
        <w:rPr>
          <w:rFonts w:ascii="Cambria" w:hAnsi="Cambria" w:cs="Tahoma"/>
          <w:sz w:val="22"/>
          <w:szCs w:val="22"/>
        </w:rPr>
        <w:t>dalla richiesta</w:t>
      </w:r>
      <w:r>
        <w:rPr>
          <w:rFonts w:ascii="Cambria" w:hAnsi="Cambria" w:cs="Tahoma"/>
          <w:sz w:val="22"/>
          <w:szCs w:val="22"/>
        </w:rPr>
        <w:t xml:space="preserve"> formalizzata dal DEC</w:t>
      </w:r>
      <w:r w:rsidRPr="000B16C2">
        <w:rPr>
          <w:rFonts w:ascii="Cambria" w:hAnsi="Cambria" w:cs="Tahoma"/>
          <w:sz w:val="22"/>
          <w:szCs w:val="22"/>
        </w:rPr>
        <w:t xml:space="preserve">, fornire un report dettagliato sottoscritto dal rappresentante legale </w:t>
      </w:r>
      <w:r w:rsidR="00D05585">
        <w:rPr>
          <w:rFonts w:ascii="Cambria" w:hAnsi="Cambria" w:cs="Tahoma"/>
          <w:sz w:val="22"/>
          <w:szCs w:val="22"/>
        </w:rPr>
        <w:t xml:space="preserve">della ditta </w:t>
      </w:r>
      <w:r w:rsidRPr="000B16C2">
        <w:rPr>
          <w:rFonts w:ascii="Cambria" w:hAnsi="Cambria" w:cs="Tahoma"/>
          <w:sz w:val="22"/>
          <w:szCs w:val="22"/>
        </w:rPr>
        <w:t>contenente:</w:t>
      </w:r>
    </w:p>
    <w:p w:rsidR="00441345" w:rsidRPr="000B16C2" w:rsidRDefault="00441345" w:rsidP="00F347B5">
      <w:pPr>
        <w:numPr>
          <w:ilvl w:val="0"/>
          <w:numId w:val="12"/>
        </w:numPr>
        <w:spacing w:line="360" w:lineRule="auto"/>
        <w:ind w:left="426"/>
        <w:jc w:val="both"/>
        <w:rPr>
          <w:rFonts w:ascii="Cambria" w:hAnsi="Cambria" w:cs="Tahoma"/>
          <w:sz w:val="22"/>
          <w:szCs w:val="22"/>
        </w:rPr>
      </w:pPr>
      <w:proofErr w:type="gramStart"/>
      <w:r w:rsidRPr="000B16C2">
        <w:rPr>
          <w:rFonts w:ascii="Cambria" w:hAnsi="Cambria" w:cs="Tahoma"/>
          <w:sz w:val="22"/>
          <w:szCs w:val="22"/>
        </w:rPr>
        <w:t>i</w:t>
      </w:r>
      <w:proofErr w:type="gramEnd"/>
      <w:r w:rsidRPr="000B16C2">
        <w:rPr>
          <w:rFonts w:ascii="Cambria" w:hAnsi="Cambria" w:cs="Tahoma"/>
          <w:sz w:val="22"/>
          <w:szCs w:val="22"/>
        </w:rPr>
        <w:t xml:space="preserve"> dati relativi all’attività svolta negli ultimi 6 mesi;</w:t>
      </w:r>
    </w:p>
    <w:p w:rsidR="00441345" w:rsidRPr="000B16C2" w:rsidRDefault="00441345" w:rsidP="00F347B5">
      <w:pPr>
        <w:numPr>
          <w:ilvl w:val="0"/>
          <w:numId w:val="12"/>
        </w:numPr>
        <w:spacing w:line="360" w:lineRule="auto"/>
        <w:ind w:left="426"/>
        <w:jc w:val="both"/>
        <w:rPr>
          <w:rFonts w:ascii="Cambria" w:hAnsi="Cambria" w:cs="Tahoma"/>
          <w:sz w:val="22"/>
          <w:szCs w:val="22"/>
        </w:rPr>
      </w:pPr>
      <w:proofErr w:type="gramStart"/>
      <w:r w:rsidRPr="000B16C2">
        <w:rPr>
          <w:rFonts w:ascii="Cambria" w:hAnsi="Cambria" w:cs="Tahoma"/>
          <w:sz w:val="22"/>
          <w:szCs w:val="22"/>
        </w:rPr>
        <w:t>elenco</w:t>
      </w:r>
      <w:proofErr w:type="gramEnd"/>
      <w:r w:rsidRPr="000B16C2">
        <w:rPr>
          <w:rFonts w:ascii="Cambria" w:hAnsi="Cambria" w:cs="Tahoma"/>
          <w:sz w:val="22"/>
          <w:szCs w:val="22"/>
        </w:rPr>
        <w:t xml:space="preserve"> del personale impiegato indicante livello d’inquadramento, qualifica, mansioni, carichi di lavoro, CNNL applicato, orari e turni</w:t>
      </w:r>
      <w:r w:rsidR="00944163">
        <w:rPr>
          <w:rFonts w:ascii="Cambria" w:hAnsi="Cambria" w:cs="Tahoma"/>
          <w:sz w:val="22"/>
          <w:szCs w:val="22"/>
        </w:rPr>
        <w:t>, anzianità di servizio maturata</w:t>
      </w:r>
      <w:r w:rsidRPr="000B16C2">
        <w:rPr>
          <w:rFonts w:ascii="Cambria" w:hAnsi="Cambria" w:cs="Tahoma"/>
          <w:sz w:val="22"/>
          <w:szCs w:val="22"/>
        </w:rPr>
        <w:t>;</w:t>
      </w:r>
    </w:p>
    <w:p w:rsidR="00441345" w:rsidRPr="000B16C2" w:rsidRDefault="00441345" w:rsidP="00F347B5">
      <w:pPr>
        <w:numPr>
          <w:ilvl w:val="0"/>
          <w:numId w:val="12"/>
        </w:numPr>
        <w:spacing w:line="360" w:lineRule="auto"/>
        <w:ind w:left="426"/>
        <w:jc w:val="both"/>
        <w:rPr>
          <w:rFonts w:ascii="Cambria" w:hAnsi="Cambria" w:cs="Tahoma"/>
          <w:sz w:val="22"/>
          <w:szCs w:val="22"/>
        </w:rPr>
      </w:pPr>
      <w:proofErr w:type="gramStart"/>
      <w:r w:rsidRPr="000B16C2">
        <w:rPr>
          <w:rFonts w:ascii="Cambria" w:hAnsi="Cambria" w:cs="Tahoma"/>
          <w:sz w:val="22"/>
          <w:szCs w:val="22"/>
        </w:rPr>
        <w:t>importo</w:t>
      </w:r>
      <w:proofErr w:type="gramEnd"/>
      <w:r w:rsidRPr="000B16C2">
        <w:rPr>
          <w:rFonts w:ascii="Cambria" w:hAnsi="Cambria" w:cs="Tahoma"/>
          <w:sz w:val="22"/>
          <w:szCs w:val="22"/>
        </w:rPr>
        <w:t xml:space="preserve"> oneri gestione struttura</w:t>
      </w:r>
      <w:r>
        <w:rPr>
          <w:rFonts w:ascii="Cambria" w:hAnsi="Cambria" w:cs="Tahoma"/>
          <w:sz w:val="22"/>
          <w:szCs w:val="22"/>
        </w:rPr>
        <w:t>.</w:t>
      </w:r>
    </w:p>
    <w:p w:rsidR="00441345" w:rsidRPr="000B16C2" w:rsidRDefault="00441345" w:rsidP="00441345">
      <w:pPr>
        <w:spacing w:line="360" w:lineRule="auto"/>
        <w:jc w:val="both"/>
        <w:rPr>
          <w:rFonts w:ascii="Cambria" w:hAnsi="Cambria" w:cs="Tahoma"/>
          <w:sz w:val="22"/>
          <w:szCs w:val="22"/>
        </w:rPr>
      </w:pPr>
    </w:p>
    <w:p w:rsidR="00441345" w:rsidRPr="000B16C2" w:rsidRDefault="00441345" w:rsidP="00441345">
      <w:pPr>
        <w:spacing w:line="360" w:lineRule="auto"/>
        <w:jc w:val="both"/>
        <w:rPr>
          <w:rFonts w:ascii="Cambria" w:hAnsi="Cambria" w:cs="Tahoma"/>
          <w:sz w:val="22"/>
          <w:szCs w:val="22"/>
        </w:rPr>
      </w:pPr>
      <w:r w:rsidRPr="000B16C2">
        <w:rPr>
          <w:rFonts w:ascii="Cambria" w:hAnsi="Cambria" w:cs="Tahoma"/>
          <w:sz w:val="22"/>
          <w:szCs w:val="22"/>
        </w:rPr>
        <w:t xml:space="preserve">Per le stesse finalità si prevede, che nei </w:t>
      </w:r>
      <w:proofErr w:type="gramStart"/>
      <w:r w:rsidRPr="000B16C2">
        <w:rPr>
          <w:rFonts w:ascii="Cambria" w:hAnsi="Cambria" w:cs="Tahoma"/>
          <w:sz w:val="22"/>
          <w:szCs w:val="22"/>
        </w:rPr>
        <w:t>30</w:t>
      </w:r>
      <w:proofErr w:type="gramEnd"/>
      <w:r w:rsidRPr="000B16C2">
        <w:rPr>
          <w:rFonts w:ascii="Cambria" w:hAnsi="Cambria" w:cs="Tahoma"/>
          <w:sz w:val="22"/>
          <w:szCs w:val="22"/>
        </w:rPr>
        <w:t xml:space="preserve"> giorni </w:t>
      </w:r>
      <w:r w:rsidR="00D05585">
        <w:rPr>
          <w:rFonts w:ascii="Cambria" w:hAnsi="Cambria" w:cs="Tahoma"/>
          <w:sz w:val="22"/>
          <w:szCs w:val="22"/>
        </w:rPr>
        <w:t xml:space="preserve">di calendario </w:t>
      </w:r>
      <w:r w:rsidRPr="000B16C2">
        <w:rPr>
          <w:rFonts w:ascii="Cambria" w:hAnsi="Cambria" w:cs="Tahoma"/>
          <w:sz w:val="22"/>
          <w:szCs w:val="22"/>
        </w:rPr>
        <w:t xml:space="preserve">precedenti al cambio di titolarità del contratto d’appalto, si svolga un incontro tra </w:t>
      </w:r>
      <w:r>
        <w:rPr>
          <w:rFonts w:ascii="Cambria" w:hAnsi="Cambria" w:cs="Tahoma"/>
          <w:sz w:val="22"/>
          <w:szCs w:val="22"/>
        </w:rPr>
        <w:t>il soggetto aggiudicatario subentrante e il soggetto aggiudicatario cessante</w:t>
      </w:r>
      <w:r w:rsidRPr="000B16C2">
        <w:rPr>
          <w:rFonts w:ascii="Cambria" w:hAnsi="Cambria" w:cs="Tahoma"/>
          <w:sz w:val="22"/>
          <w:szCs w:val="22"/>
        </w:rPr>
        <w:t xml:space="preserve"> affinché avvenga uno scambio d’informazioni necessarie alla gestione del sevizio, di tale incontro dovrà essere redatto verbale sottoscritto da entrambi i legali rappresentanti o da un loro delegato</w:t>
      </w:r>
      <w:r>
        <w:rPr>
          <w:rFonts w:ascii="Cambria" w:hAnsi="Cambria" w:cs="Tahoma"/>
          <w:sz w:val="22"/>
          <w:szCs w:val="22"/>
        </w:rPr>
        <w:t>,</w:t>
      </w:r>
      <w:r w:rsidRPr="000B16C2">
        <w:rPr>
          <w:rFonts w:ascii="Cambria" w:hAnsi="Cambria" w:cs="Tahoma"/>
          <w:sz w:val="22"/>
          <w:szCs w:val="22"/>
        </w:rPr>
        <w:t>  da consegnare all’</w:t>
      </w:r>
      <w:r>
        <w:rPr>
          <w:rFonts w:ascii="Cambria" w:hAnsi="Cambria" w:cs="Tahoma"/>
          <w:sz w:val="22"/>
          <w:szCs w:val="22"/>
        </w:rPr>
        <w:t>EGAS, che dia evidenza dei contenuti dell’incontro stesso</w:t>
      </w:r>
      <w:r w:rsidRPr="000B16C2">
        <w:rPr>
          <w:rFonts w:ascii="Cambria" w:hAnsi="Cambria" w:cs="Tahoma"/>
          <w:sz w:val="22"/>
          <w:szCs w:val="22"/>
        </w:rPr>
        <w:t>.</w:t>
      </w:r>
    </w:p>
    <w:p w:rsidR="00441345" w:rsidRPr="00441345" w:rsidRDefault="00441345" w:rsidP="00C015BA">
      <w:pPr>
        <w:numPr>
          <w:ilvl w:val="0"/>
          <w:numId w:val="2"/>
        </w:numPr>
        <w:spacing w:line="360" w:lineRule="auto"/>
        <w:jc w:val="both"/>
        <w:rPr>
          <w:rFonts w:ascii="Garamond" w:hAnsi="Garamond" w:cs="Tahoma"/>
          <w:b/>
          <w:sz w:val="24"/>
          <w:szCs w:val="24"/>
        </w:rPr>
      </w:pPr>
      <w:bookmarkStart w:id="13" w:name="_Toc433635115"/>
      <w:r w:rsidRPr="00441345">
        <w:rPr>
          <w:rFonts w:ascii="Garamond" w:hAnsi="Garamond" w:cs="Tahoma"/>
          <w:b/>
          <w:sz w:val="24"/>
          <w:szCs w:val="24"/>
        </w:rPr>
        <w:lastRenderedPageBreak/>
        <w:t>PENALITÀ</w:t>
      </w:r>
      <w:bookmarkEnd w:id="13"/>
      <w:r w:rsidRPr="00441345">
        <w:rPr>
          <w:rFonts w:ascii="Garamond" w:hAnsi="Garamond" w:cs="Tahoma"/>
          <w:b/>
          <w:sz w:val="24"/>
          <w:szCs w:val="24"/>
        </w:rPr>
        <w:t xml:space="preserve"> </w:t>
      </w:r>
    </w:p>
    <w:p w:rsidR="00441345" w:rsidRPr="008C4A5B" w:rsidRDefault="00441345" w:rsidP="00441345">
      <w:pPr>
        <w:autoSpaceDE w:val="0"/>
        <w:autoSpaceDN w:val="0"/>
        <w:adjustRightInd w:val="0"/>
        <w:spacing w:line="360" w:lineRule="auto"/>
        <w:jc w:val="both"/>
        <w:rPr>
          <w:rFonts w:ascii="Cambria" w:hAnsi="Cambria" w:cs="Tahoma"/>
          <w:sz w:val="22"/>
          <w:szCs w:val="22"/>
        </w:rPr>
      </w:pPr>
      <w:r w:rsidRPr="008C4A5B">
        <w:rPr>
          <w:rFonts w:ascii="Cambria" w:hAnsi="Cambria" w:cs="Tahoma"/>
          <w:sz w:val="22"/>
          <w:szCs w:val="22"/>
        </w:rPr>
        <w:t xml:space="preserve">La mancata esecuzione degli obblighi contrattuali stabiliti dal capitolato </w:t>
      </w:r>
      <w:r w:rsidR="00D05585">
        <w:rPr>
          <w:rFonts w:ascii="Cambria" w:hAnsi="Cambria" w:cs="Tahoma"/>
          <w:sz w:val="22"/>
          <w:szCs w:val="22"/>
        </w:rPr>
        <w:t xml:space="preserve">e relativi allegati </w:t>
      </w:r>
      <w:r w:rsidRPr="008C4A5B">
        <w:rPr>
          <w:rFonts w:ascii="Cambria" w:hAnsi="Cambria" w:cs="Tahoma"/>
          <w:sz w:val="22"/>
          <w:szCs w:val="22"/>
        </w:rPr>
        <w:t xml:space="preserve">contestati con verbale ai sensi </w:t>
      </w:r>
      <w:r>
        <w:rPr>
          <w:rFonts w:ascii="Cambria" w:hAnsi="Cambria" w:cs="Tahoma"/>
          <w:sz w:val="22"/>
          <w:szCs w:val="22"/>
        </w:rPr>
        <w:t xml:space="preserve">del presente capitolato di appalto e </w:t>
      </w:r>
      <w:proofErr w:type="gramStart"/>
      <w:r>
        <w:rPr>
          <w:rFonts w:ascii="Cambria" w:hAnsi="Cambria" w:cs="Tahoma"/>
          <w:sz w:val="22"/>
          <w:szCs w:val="22"/>
        </w:rPr>
        <w:t xml:space="preserve">degli allegati tecnici e </w:t>
      </w:r>
      <w:r w:rsidRPr="008C4A5B">
        <w:rPr>
          <w:rFonts w:ascii="Cambria" w:hAnsi="Cambria" w:cs="Tahoma"/>
          <w:sz w:val="22"/>
          <w:szCs w:val="22"/>
        </w:rPr>
        <w:t>verificata</w:t>
      </w:r>
      <w:proofErr w:type="gramEnd"/>
      <w:r w:rsidRPr="008C4A5B">
        <w:rPr>
          <w:rFonts w:ascii="Cambria" w:hAnsi="Cambria" w:cs="Tahoma"/>
          <w:sz w:val="22"/>
          <w:szCs w:val="22"/>
        </w:rPr>
        <w:t xml:space="preserve"> in contraddittorio con la ditta aggiudicataria</w:t>
      </w:r>
      <w:r w:rsidR="00D001A9">
        <w:rPr>
          <w:rFonts w:ascii="Cambria" w:hAnsi="Cambria" w:cs="Tahoma"/>
          <w:sz w:val="22"/>
          <w:szCs w:val="22"/>
        </w:rPr>
        <w:t>,</w:t>
      </w:r>
      <w:r w:rsidR="00A95196">
        <w:rPr>
          <w:rFonts w:ascii="Cambria" w:hAnsi="Cambria" w:cs="Tahoma"/>
          <w:sz w:val="22"/>
          <w:szCs w:val="22"/>
        </w:rPr>
        <w:t xml:space="preserve"> sottoscritto dal coordinatore del servizio e dal DEC</w:t>
      </w:r>
      <w:r w:rsidRPr="008C4A5B">
        <w:rPr>
          <w:rFonts w:ascii="Cambria" w:hAnsi="Cambria" w:cs="Tahoma"/>
          <w:sz w:val="22"/>
          <w:szCs w:val="22"/>
        </w:rPr>
        <w:t>, comporterà l’applicazione delle penali sotto-specificate:</w:t>
      </w:r>
    </w:p>
    <w:p w:rsidR="00441345" w:rsidRPr="008C4A5B" w:rsidRDefault="00441345" w:rsidP="00441345">
      <w:pPr>
        <w:spacing w:line="360" w:lineRule="auto"/>
        <w:jc w:val="both"/>
        <w:rPr>
          <w:rFonts w:ascii="Cambria" w:hAnsi="Cambria" w:cs="Tahoma"/>
          <w:sz w:val="22"/>
          <w:szCs w:val="22"/>
        </w:rPr>
      </w:pPr>
      <w:r w:rsidRPr="008C4A5B">
        <w:rPr>
          <w:rFonts w:ascii="Cambria" w:hAnsi="Cambria" w:cs="Tahoma"/>
          <w:sz w:val="22"/>
          <w:szCs w:val="22"/>
        </w:rPr>
        <w:t xml:space="preserve">1) </w:t>
      </w:r>
      <w:r w:rsidRPr="001532E4">
        <w:rPr>
          <w:rFonts w:ascii="Cambria" w:hAnsi="Cambria" w:cs="Tahoma"/>
          <w:b/>
          <w:sz w:val="22"/>
          <w:szCs w:val="22"/>
        </w:rPr>
        <w:t>prenotazione CUP e/o gestione delle chiamate</w:t>
      </w:r>
      <w:r w:rsidRPr="008C4A5B">
        <w:rPr>
          <w:rFonts w:ascii="Cambria" w:hAnsi="Cambria" w:cs="Tahoma"/>
          <w:sz w:val="22"/>
          <w:szCs w:val="22"/>
        </w:rPr>
        <w:t xml:space="preserve"> per il servizio di accoglienza telefonica per</w:t>
      </w:r>
      <w:r>
        <w:rPr>
          <w:rFonts w:ascii="Cambria" w:hAnsi="Cambria" w:cs="Tahoma"/>
          <w:sz w:val="22"/>
          <w:szCs w:val="22"/>
        </w:rPr>
        <w:t xml:space="preserve"> </w:t>
      </w:r>
      <w:r w:rsidRPr="008C4A5B">
        <w:rPr>
          <w:rFonts w:ascii="Cambria" w:hAnsi="Cambria" w:cs="Tahoma"/>
          <w:sz w:val="22"/>
          <w:szCs w:val="22"/>
        </w:rPr>
        <w:t>l’orientamento e l’informazione sui servizi sanitari</w:t>
      </w:r>
      <w:r w:rsidR="00D001A9">
        <w:rPr>
          <w:rFonts w:ascii="Cambria" w:hAnsi="Cambria" w:cs="Tahoma"/>
          <w:sz w:val="22"/>
          <w:szCs w:val="22"/>
        </w:rPr>
        <w:t xml:space="preserve"> e socio-sanitari</w:t>
      </w:r>
      <w:r w:rsidRPr="008C4A5B">
        <w:rPr>
          <w:rFonts w:ascii="Cambria" w:hAnsi="Cambria" w:cs="Tahoma"/>
          <w:sz w:val="22"/>
          <w:szCs w:val="22"/>
        </w:rPr>
        <w:t>: penale di euro</w:t>
      </w:r>
      <w:r>
        <w:rPr>
          <w:rFonts w:ascii="Cambria" w:hAnsi="Cambria" w:cs="Tahoma"/>
          <w:sz w:val="22"/>
          <w:szCs w:val="22"/>
        </w:rPr>
        <w:t xml:space="preserve"> </w:t>
      </w:r>
      <w:r w:rsidRPr="008C4A5B">
        <w:rPr>
          <w:rFonts w:ascii="Cambria" w:hAnsi="Cambria" w:cs="Tahoma"/>
          <w:sz w:val="22"/>
          <w:szCs w:val="22"/>
        </w:rPr>
        <w:t>100,00 per ogni errore commesso, documentato</w:t>
      </w:r>
      <w:r>
        <w:rPr>
          <w:rFonts w:ascii="Cambria" w:hAnsi="Cambria" w:cs="Tahoma"/>
          <w:sz w:val="22"/>
          <w:szCs w:val="22"/>
        </w:rPr>
        <w:t xml:space="preserve"> </w:t>
      </w:r>
      <w:r w:rsidR="007A234C">
        <w:rPr>
          <w:rFonts w:ascii="Cambria" w:hAnsi="Cambria" w:cs="Tahoma"/>
          <w:sz w:val="22"/>
          <w:szCs w:val="22"/>
        </w:rPr>
        <w:t xml:space="preserve">da EGAS </w:t>
      </w:r>
      <w:r w:rsidRPr="008C4A5B">
        <w:rPr>
          <w:rFonts w:ascii="Cambria" w:hAnsi="Cambria" w:cs="Tahoma"/>
          <w:sz w:val="22"/>
          <w:szCs w:val="22"/>
        </w:rPr>
        <w:t>(</w:t>
      </w:r>
      <w:proofErr w:type="gramStart"/>
      <w:r w:rsidR="0060701D" w:rsidRPr="007A234C">
        <w:rPr>
          <w:rFonts w:ascii="Cambria" w:hAnsi="Cambria" w:cs="Tahoma"/>
          <w:sz w:val="22"/>
          <w:szCs w:val="22"/>
        </w:rPr>
        <w:t>ad</w:t>
      </w:r>
      <w:proofErr w:type="gramEnd"/>
      <w:r w:rsidR="0060701D" w:rsidRPr="007A234C">
        <w:rPr>
          <w:rFonts w:ascii="Cambria" w:hAnsi="Cambria" w:cs="Tahoma"/>
          <w:sz w:val="22"/>
          <w:szCs w:val="22"/>
        </w:rPr>
        <w:t xml:space="preserve"> es.</w:t>
      </w:r>
      <w:r w:rsidR="0060701D">
        <w:rPr>
          <w:rFonts w:ascii="Cambria" w:hAnsi="Cambria" w:cs="Tahoma"/>
          <w:sz w:val="22"/>
          <w:szCs w:val="22"/>
        </w:rPr>
        <w:t xml:space="preserve"> </w:t>
      </w:r>
      <w:r w:rsidRPr="008C4A5B">
        <w:rPr>
          <w:rFonts w:ascii="Cambria" w:hAnsi="Cambria" w:cs="Tahoma"/>
          <w:sz w:val="22"/>
          <w:szCs w:val="22"/>
        </w:rPr>
        <w:t>prestazione</w:t>
      </w:r>
      <w:r>
        <w:rPr>
          <w:rFonts w:ascii="Cambria" w:hAnsi="Cambria" w:cs="Tahoma"/>
          <w:sz w:val="22"/>
          <w:szCs w:val="22"/>
        </w:rPr>
        <w:t xml:space="preserve"> </w:t>
      </w:r>
      <w:r w:rsidRPr="008C4A5B">
        <w:rPr>
          <w:rFonts w:ascii="Cambria" w:hAnsi="Cambria" w:cs="Tahoma"/>
          <w:sz w:val="22"/>
          <w:szCs w:val="22"/>
        </w:rPr>
        <w:t>errata, orario e luogo di esecuzione non corretti, anagrafica assistito sbagliata, mancato rispetto delle</w:t>
      </w:r>
      <w:r>
        <w:rPr>
          <w:rFonts w:ascii="Cambria" w:hAnsi="Cambria" w:cs="Tahoma"/>
          <w:sz w:val="22"/>
          <w:szCs w:val="22"/>
        </w:rPr>
        <w:t xml:space="preserve"> </w:t>
      </w:r>
      <w:r w:rsidRPr="008C4A5B">
        <w:rPr>
          <w:rFonts w:ascii="Cambria" w:hAnsi="Cambria" w:cs="Tahoma"/>
          <w:sz w:val="22"/>
          <w:szCs w:val="22"/>
        </w:rPr>
        <w:t xml:space="preserve">regole di </w:t>
      </w:r>
      <w:proofErr w:type="spellStart"/>
      <w:r w:rsidRPr="008C4A5B">
        <w:rPr>
          <w:rFonts w:ascii="Cambria" w:hAnsi="Cambria" w:cs="Tahoma"/>
          <w:sz w:val="22"/>
          <w:szCs w:val="22"/>
        </w:rPr>
        <w:t>prenotabilità</w:t>
      </w:r>
      <w:proofErr w:type="spellEnd"/>
      <w:r w:rsidRPr="008C4A5B">
        <w:rPr>
          <w:rFonts w:ascii="Cambria" w:hAnsi="Cambria" w:cs="Tahoma"/>
          <w:sz w:val="22"/>
          <w:szCs w:val="22"/>
        </w:rPr>
        <w:t xml:space="preserve"> o priorità, deficit informativo, ecc.);</w:t>
      </w:r>
    </w:p>
    <w:p w:rsidR="00441345" w:rsidRPr="008C4A5B" w:rsidRDefault="00441345" w:rsidP="00441345">
      <w:pPr>
        <w:spacing w:line="360" w:lineRule="auto"/>
        <w:jc w:val="both"/>
        <w:rPr>
          <w:rFonts w:ascii="Cambria" w:hAnsi="Cambria" w:cs="Tahoma"/>
          <w:sz w:val="22"/>
          <w:szCs w:val="22"/>
        </w:rPr>
      </w:pPr>
      <w:r w:rsidRPr="008C4A5B">
        <w:rPr>
          <w:rFonts w:ascii="Cambria" w:hAnsi="Cambria" w:cs="Tahoma"/>
          <w:sz w:val="22"/>
          <w:szCs w:val="22"/>
        </w:rPr>
        <w:t xml:space="preserve">2) </w:t>
      </w:r>
      <w:r w:rsidRPr="001532E4">
        <w:rPr>
          <w:rFonts w:ascii="Cambria" w:hAnsi="Cambria" w:cs="Tahoma"/>
          <w:b/>
          <w:sz w:val="22"/>
          <w:szCs w:val="22"/>
        </w:rPr>
        <w:t>risposta telefonica non conforme</w:t>
      </w:r>
      <w:r w:rsidRPr="008C4A5B">
        <w:rPr>
          <w:rFonts w:ascii="Cambria" w:hAnsi="Cambria" w:cs="Tahoma"/>
          <w:sz w:val="22"/>
          <w:szCs w:val="22"/>
        </w:rPr>
        <w:t>: penale di euro 500,00 per ogni segnalazione documentata di</w:t>
      </w:r>
      <w:r>
        <w:rPr>
          <w:rFonts w:ascii="Cambria" w:hAnsi="Cambria" w:cs="Tahoma"/>
          <w:sz w:val="22"/>
          <w:szCs w:val="22"/>
        </w:rPr>
        <w:t xml:space="preserve"> </w:t>
      </w:r>
      <w:r w:rsidRPr="008C4A5B">
        <w:rPr>
          <w:rFonts w:ascii="Cambria" w:hAnsi="Cambria" w:cs="Tahoma"/>
          <w:sz w:val="22"/>
          <w:szCs w:val="22"/>
        </w:rPr>
        <w:t xml:space="preserve">comportamento scorretto o maleducato nei confronti </w:t>
      </w:r>
      <w:r w:rsidR="007A234C">
        <w:rPr>
          <w:rFonts w:ascii="Cambria" w:hAnsi="Cambria" w:cs="Tahoma"/>
          <w:sz w:val="22"/>
          <w:szCs w:val="22"/>
        </w:rPr>
        <w:t>di qualunque interlocutore</w:t>
      </w:r>
      <w:r w:rsidRPr="008C4A5B">
        <w:rPr>
          <w:rFonts w:ascii="Cambria" w:hAnsi="Cambria" w:cs="Tahoma"/>
          <w:sz w:val="22"/>
          <w:szCs w:val="22"/>
        </w:rPr>
        <w:t>;</w:t>
      </w:r>
    </w:p>
    <w:p w:rsidR="00441345" w:rsidRPr="008C4A5B" w:rsidRDefault="007A234C" w:rsidP="00441345">
      <w:pPr>
        <w:spacing w:line="360" w:lineRule="auto"/>
        <w:jc w:val="both"/>
        <w:rPr>
          <w:rFonts w:ascii="Cambria" w:hAnsi="Cambria" w:cs="Tahoma"/>
          <w:sz w:val="22"/>
          <w:szCs w:val="22"/>
        </w:rPr>
      </w:pPr>
      <w:r>
        <w:rPr>
          <w:rFonts w:ascii="Cambria" w:hAnsi="Cambria" w:cs="Tahoma"/>
          <w:sz w:val="22"/>
          <w:szCs w:val="22"/>
        </w:rPr>
        <w:t>3</w:t>
      </w:r>
      <w:r w:rsidR="00441345" w:rsidRPr="008C4A5B">
        <w:rPr>
          <w:rFonts w:ascii="Cambria" w:hAnsi="Cambria" w:cs="Tahoma"/>
          <w:sz w:val="22"/>
          <w:szCs w:val="22"/>
        </w:rPr>
        <w:t xml:space="preserve">) </w:t>
      </w:r>
      <w:r w:rsidR="00441345" w:rsidRPr="001532E4">
        <w:rPr>
          <w:rFonts w:ascii="Cambria" w:hAnsi="Cambria" w:cs="Tahoma"/>
          <w:b/>
          <w:sz w:val="22"/>
          <w:szCs w:val="22"/>
        </w:rPr>
        <w:t>reperibilità</w:t>
      </w:r>
      <w:r w:rsidR="004A6236">
        <w:rPr>
          <w:rFonts w:ascii="Cambria" w:hAnsi="Cambria" w:cs="Tahoma"/>
          <w:b/>
          <w:sz w:val="22"/>
          <w:szCs w:val="22"/>
        </w:rPr>
        <w:t xml:space="preserve"> del coordinatore del servizio</w:t>
      </w:r>
      <w:r w:rsidR="00441345" w:rsidRPr="008C4A5B">
        <w:rPr>
          <w:rFonts w:ascii="Cambria" w:hAnsi="Cambria" w:cs="Tahoma"/>
          <w:sz w:val="22"/>
          <w:szCs w:val="22"/>
        </w:rPr>
        <w:t>: penale di euro 1</w:t>
      </w:r>
      <w:r w:rsidR="00441345">
        <w:rPr>
          <w:rFonts w:ascii="Cambria" w:hAnsi="Cambria" w:cs="Tahoma"/>
          <w:sz w:val="22"/>
          <w:szCs w:val="22"/>
        </w:rPr>
        <w:t>.0</w:t>
      </w:r>
      <w:r w:rsidR="00441345" w:rsidRPr="008C4A5B">
        <w:rPr>
          <w:rFonts w:ascii="Cambria" w:hAnsi="Cambria" w:cs="Tahoma"/>
          <w:sz w:val="22"/>
          <w:szCs w:val="22"/>
        </w:rPr>
        <w:t>00,00 per ogni rilevazione di mancata reperibilità del responsabile nelle</w:t>
      </w:r>
      <w:r w:rsidR="00441345">
        <w:rPr>
          <w:rFonts w:ascii="Cambria" w:hAnsi="Cambria" w:cs="Tahoma"/>
          <w:sz w:val="22"/>
          <w:szCs w:val="22"/>
        </w:rPr>
        <w:t xml:space="preserve"> fasce orarie</w:t>
      </w:r>
      <w:r w:rsidR="00441345" w:rsidRPr="008C4A5B">
        <w:rPr>
          <w:rFonts w:ascii="Cambria" w:hAnsi="Cambria" w:cs="Tahoma"/>
          <w:sz w:val="22"/>
          <w:szCs w:val="22"/>
        </w:rPr>
        <w:t xml:space="preserve"> </w:t>
      </w:r>
      <w:r w:rsidR="00FF0C35">
        <w:rPr>
          <w:rFonts w:ascii="Cambria" w:hAnsi="Cambria" w:cs="Tahoma"/>
          <w:sz w:val="22"/>
          <w:szCs w:val="22"/>
        </w:rPr>
        <w:t xml:space="preserve">previste </w:t>
      </w:r>
      <w:r w:rsidR="00441345">
        <w:rPr>
          <w:rFonts w:ascii="Cambria" w:hAnsi="Cambria" w:cs="Tahoma"/>
          <w:sz w:val="22"/>
          <w:szCs w:val="22"/>
        </w:rPr>
        <w:t>d</w:t>
      </w:r>
      <w:r w:rsidR="00FF0C35">
        <w:rPr>
          <w:rFonts w:ascii="Cambria" w:hAnsi="Cambria" w:cs="Tahoma"/>
          <w:sz w:val="22"/>
          <w:szCs w:val="22"/>
        </w:rPr>
        <w:t>a</w:t>
      </w:r>
      <w:r w:rsidR="00441345">
        <w:rPr>
          <w:rFonts w:ascii="Cambria" w:hAnsi="Cambria" w:cs="Tahoma"/>
          <w:sz w:val="22"/>
          <w:szCs w:val="22"/>
        </w:rPr>
        <w:t>l presente capitolato</w:t>
      </w:r>
      <w:r w:rsidR="00441345" w:rsidRPr="008C4A5B">
        <w:rPr>
          <w:rFonts w:ascii="Cambria" w:hAnsi="Cambria" w:cs="Tahoma"/>
          <w:sz w:val="22"/>
          <w:szCs w:val="22"/>
        </w:rPr>
        <w:t>;</w:t>
      </w:r>
    </w:p>
    <w:p w:rsidR="00441345" w:rsidRPr="008C4A5B" w:rsidRDefault="007A234C" w:rsidP="00441345">
      <w:pPr>
        <w:spacing w:line="360" w:lineRule="auto"/>
        <w:jc w:val="both"/>
        <w:rPr>
          <w:rFonts w:ascii="Cambria" w:hAnsi="Cambria" w:cs="Tahoma"/>
          <w:sz w:val="22"/>
          <w:szCs w:val="22"/>
        </w:rPr>
      </w:pPr>
      <w:r>
        <w:rPr>
          <w:rFonts w:ascii="Cambria" w:hAnsi="Cambria" w:cs="Tahoma"/>
          <w:sz w:val="22"/>
          <w:szCs w:val="22"/>
        </w:rPr>
        <w:t>4</w:t>
      </w:r>
      <w:r w:rsidR="00441345" w:rsidRPr="008C4A5B">
        <w:rPr>
          <w:rFonts w:ascii="Cambria" w:hAnsi="Cambria" w:cs="Tahoma"/>
          <w:sz w:val="22"/>
          <w:szCs w:val="22"/>
        </w:rPr>
        <w:t xml:space="preserve">) </w:t>
      </w:r>
      <w:r w:rsidR="00441345" w:rsidRPr="001532E4">
        <w:rPr>
          <w:rFonts w:ascii="Cambria" w:hAnsi="Cambria" w:cs="Tahoma"/>
          <w:b/>
          <w:sz w:val="22"/>
          <w:szCs w:val="22"/>
        </w:rPr>
        <w:t xml:space="preserve">prescrizione </w:t>
      </w:r>
      <w:r w:rsidR="00441345">
        <w:rPr>
          <w:rFonts w:ascii="Cambria" w:hAnsi="Cambria" w:cs="Tahoma"/>
          <w:b/>
          <w:sz w:val="22"/>
          <w:szCs w:val="22"/>
        </w:rPr>
        <w:t xml:space="preserve">riguardante l’allontanamento di personale </w:t>
      </w:r>
      <w:r w:rsidR="00441345" w:rsidRPr="001532E4">
        <w:rPr>
          <w:rFonts w:ascii="Cambria" w:hAnsi="Cambria" w:cs="Tahoma"/>
          <w:b/>
          <w:sz w:val="22"/>
          <w:szCs w:val="22"/>
        </w:rPr>
        <w:t xml:space="preserve">di cui all’art. </w:t>
      </w:r>
      <w:r w:rsidR="00D001A9">
        <w:rPr>
          <w:rFonts w:ascii="Cambria" w:hAnsi="Cambria" w:cs="Tahoma"/>
          <w:b/>
          <w:sz w:val="22"/>
          <w:szCs w:val="22"/>
        </w:rPr>
        <w:t>9</w:t>
      </w:r>
      <w:r w:rsidR="00441345" w:rsidRPr="008C4A5B">
        <w:rPr>
          <w:rFonts w:ascii="Cambria" w:hAnsi="Cambria" w:cs="Tahoma"/>
          <w:sz w:val="22"/>
          <w:szCs w:val="22"/>
        </w:rPr>
        <w:t>: penale di euro 1</w:t>
      </w:r>
      <w:r w:rsidR="00441345">
        <w:rPr>
          <w:rFonts w:ascii="Cambria" w:hAnsi="Cambria" w:cs="Tahoma"/>
          <w:sz w:val="22"/>
          <w:szCs w:val="22"/>
        </w:rPr>
        <w:t>.</w:t>
      </w:r>
      <w:r w:rsidR="00441345" w:rsidRPr="008C4A5B">
        <w:rPr>
          <w:rFonts w:ascii="Cambria" w:hAnsi="Cambria" w:cs="Tahoma"/>
          <w:sz w:val="22"/>
          <w:szCs w:val="22"/>
        </w:rPr>
        <w:t>000,00 per il ritardo nell’allontanamento immediato</w:t>
      </w:r>
      <w:r w:rsidR="00441345">
        <w:rPr>
          <w:rFonts w:ascii="Cambria" w:hAnsi="Cambria" w:cs="Tahoma"/>
          <w:sz w:val="22"/>
          <w:szCs w:val="22"/>
        </w:rPr>
        <w:t xml:space="preserve"> </w:t>
      </w:r>
      <w:r w:rsidR="00441345" w:rsidRPr="008C4A5B">
        <w:rPr>
          <w:rFonts w:ascii="Cambria" w:hAnsi="Cambria" w:cs="Tahoma"/>
          <w:sz w:val="22"/>
          <w:szCs w:val="22"/>
        </w:rPr>
        <w:t xml:space="preserve">dall’avvenuta comunicazione e di </w:t>
      </w:r>
      <w:proofErr w:type="gramStart"/>
      <w:r w:rsidR="00441345" w:rsidRPr="008C4A5B">
        <w:rPr>
          <w:rFonts w:ascii="Cambria" w:hAnsi="Cambria" w:cs="Tahoma"/>
          <w:sz w:val="22"/>
          <w:szCs w:val="22"/>
        </w:rPr>
        <w:t>ulteriori</w:t>
      </w:r>
      <w:proofErr w:type="gramEnd"/>
      <w:r w:rsidR="00441345" w:rsidRPr="008C4A5B">
        <w:rPr>
          <w:rFonts w:ascii="Cambria" w:hAnsi="Cambria" w:cs="Tahoma"/>
          <w:sz w:val="22"/>
          <w:szCs w:val="22"/>
        </w:rPr>
        <w:t xml:space="preserve"> euro 1</w:t>
      </w:r>
      <w:r w:rsidR="00441345">
        <w:rPr>
          <w:rFonts w:ascii="Cambria" w:hAnsi="Cambria" w:cs="Tahoma"/>
          <w:sz w:val="22"/>
          <w:szCs w:val="22"/>
        </w:rPr>
        <w:t>.</w:t>
      </w:r>
      <w:r w:rsidR="00441345" w:rsidRPr="008C4A5B">
        <w:rPr>
          <w:rFonts w:ascii="Cambria" w:hAnsi="Cambria" w:cs="Tahoma"/>
          <w:sz w:val="22"/>
          <w:szCs w:val="22"/>
        </w:rPr>
        <w:t>000,00 per ogni giorno di ritardo dall’avvenuta</w:t>
      </w:r>
      <w:r w:rsidR="00441345">
        <w:rPr>
          <w:rFonts w:ascii="Cambria" w:hAnsi="Cambria" w:cs="Tahoma"/>
          <w:sz w:val="22"/>
          <w:szCs w:val="22"/>
        </w:rPr>
        <w:t xml:space="preserve"> comunicazione;</w:t>
      </w:r>
    </w:p>
    <w:p w:rsidR="00441345" w:rsidRPr="008C4A5B" w:rsidRDefault="007A234C" w:rsidP="00441345">
      <w:pPr>
        <w:spacing w:line="360" w:lineRule="auto"/>
        <w:jc w:val="both"/>
        <w:rPr>
          <w:rFonts w:ascii="Cambria" w:hAnsi="Cambria" w:cs="Tahoma"/>
          <w:sz w:val="22"/>
          <w:szCs w:val="22"/>
        </w:rPr>
      </w:pPr>
      <w:r>
        <w:rPr>
          <w:rFonts w:ascii="Cambria" w:hAnsi="Cambria" w:cs="Tahoma"/>
          <w:sz w:val="22"/>
          <w:szCs w:val="22"/>
        </w:rPr>
        <w:t>5</w:t>
      </w:r>
      <w:r w:rsidR="00441345" w:rsidRPr="008C4A5B">
        <w:rPr>
          <w:rFonts w:ascii="Cambria" w:hAnsi="Cambria" w:cs="Tahoma"/>
          <w:sz w:val="22"/>
          <w:szCs w:val="22"/>
        </w:rPr>
        <w:t xml:space="preserve">) </w:t>
      </w:r>
      <w:r w:rsidR="00441345" w:rsidRPr="001532E4">
        <w:rPr>
          <w:rFonts w:ascii="Cambria" w:hAnsi="Cambria" w:cs="Tahoma"/>
          <w:b/>
          <w:sz w:val="22"/>
          <w:szCs w:val="22"/>
        </w:rPr>
        <w:t xml:space="preserve">prescrizione di cui </w:t>
      </w:r>
      <w:r w:rsidR="00D001A9">
        <w:rPr>
          <w:rFonts w:ascii="Cambria" w:hAnsi="Cambria" w:cs="Tahoma"/>
          <w:b/>
          <w:sz w:val="22"/>
          <w:szCs w:val="22"/>
        </w:rPr>
        <w:t>agli artt.</w:t>
      </w:r>
      <w:r w:rsidR="00441345" w:rsidRPr="001532E4">
        <w:rPr>
          <w:rFonts w:ascii="Cambria" w:hAnsi="Cambria" w:cs="Tahoma"/>
          <w:b/>
          <w:sz w:val="22"/>
          <w:szCs w:val="22"/>
        </w:rPr>
        <w:t xml:space="preserve"> </w:t>
      </w:r>
      <w:proofErr w:type="gramStart"/>
      <w:r>
        <w:rPr>
          <w:rFonts w:ascii="Cambria" w:hAnsi="Cambria" w:cs="Tahoma"/>
          <w:b/>
          <w:sz w:val="22"/>
          <w:szCs w:val="22"/>
        </w:rPr>
        <w:t>6</w:t>
      </w:r>
      <w:proofErr w:type="gramEnd"/>
      <w:r>
        <w:rPr>
          <w:rFonts w:ascii="Cambria" w:hAnsi="Cambria" w:cs="Tahoma"/>
          <w:b/>
          <w:sz w:val="22"/>
          <w:szCs w:val="22"/>
        </w:rPr>
        <w:t>, 7</w:t>
      </w:r>
      <w:r w:rsidR="00441345">
        <w:rPr>
          <w:rFonts w:ascii="Cambria" w:hAnsi="Cambria" w:cs="Tahoma"/>
          <w:b/>
          <w:sz w:val="22"/>
          <w:szCs w:val="22"/>
        </w:rPr>
        <w:t xml:space="preserve"> e seguenti</w:t>
      </w:r>
      <w:r w:rsidR="00441345">
        <w:rPr>
          <w:rFonts w:ascii="Cambria" w:hAnsi="Cambria" w:cs="Tahoma"/>
          <w:sz w:val="22"/>
          <w:szCs w:val="22"/>
        </w:rPr>
        <w:t>: penale da euro 500,00 a euro 5.</w:t>
      </w:r>
      <w:r w:rsidR="00441345" w:rsidRPr="008C4A5B">
        <w:rPr>
          <w:rFonts w:ascii="Cambria" w:hAnsi="Cambria" w:cs="Tahoma"/>
          <w:sz w:val="22"/>
          <w:szCs w:val="22"/>
        </w:rPr>
        <w:t>000</w:t>
      </w:r>
      <w:r w:rsidR="00441345">
        <w:rPr>
          <w:rFonts w:ascii="Cambria" w:hAnsi="Cambria" w:cs="Tahoma"/>
          <w:sz w:val="22"/>
          <w:szCs w:val="22"/>
        </w:rPr>
        <w:t>,00</w:t>
      </w:r>
      <w:r w:rsidR="00441345" w:rsidRPr="008C4A5B">
        <w:rPr>
          <w:rFonts w:ascii="Cambria" w:hAnsi="Cambria" w:cs="Tahoma"/>
          <w:sz w:val="22"/>
          <w:szCs w:val="22"/>
        </w:rPr>
        <w:t xml:space="preserve"> per le mancate osservanze delle</w:t>
      </w:r>
      <w:r w:rsidR="00441345">
        <w:rPr>
          <w:rFonts w:ascii="Cambria" w:hAnsi="Cambria" w:cs="Tahoma"/>
          <w:sz w:val="22"/>
          <w:szCs w:val="22"/>
        </w:rPr>
        <w:t xml:space="preserve"> disposizioni generali,</w:t>
      </w:r>
      <w:r w:rsidR="00441345" w:rsidRPr="008C4A5B">
        <w:rPr>
          <w:rFonts w:ascii="Cambria" w:hAnsi="Cambria" w:cs="Tahoma"/>
          <w:sz w:val="22"/>
          <w:szCs w:val="22"/>
        </w:rPr>
        <w:t xml:space="preserve"> la variabilità della penale sarà applicata in ragione della gravità, della numerosità e</w:t>
      </w:r>
      <w:r w:rsidR="00441345">
        <w:rPr>
          <w:rFonts w:ascii="Cambria" w:hAnsi="Cambria" w:cs="Tahoma"/>
          <w:sz w:val="22"/>
          <w:szCs w:val="22"/>
        </w:rPr>
        <w:t xml:space="preserve"> </w:t>
      </w:r>
      <w:r w:rsidR="00441345" w:rsidRPr="008C4A5B">
        <w:rPr>
          <w:rFonts w:ascii="Cambria" w:hAnsi="Cambria" w:cs="Tahoma"/>
          <w:sz w:val="22"/>
          <w:szCs w:val="22"/>
        </w:rPr>
        <w:t>della frequenza della violaz</w:t>
      </w:r>
      <w:r w:rsidR="00441345">
        <w:rPr>
          <w:rFonts w:ascii="Cambria" w:hAnsi="Cambria" w:cs="Tahoma"/>
          <w:sz w:val="22"/>
          <w:szCs w:val="22"/>
        </w:rPr>
        <w:t>ione alle disposizioni generali;</w:t>
      </w:r>
    </w:p>
    <w:p w:rsidR="00441345" w:rsidRPr="00AA2083" w:rsidRDefault="00AA2083" w:rsidP="00441345">
      <w:pPr>
        <w:spacing w:line="360" w:lineRule="auto"/>
        <w:jc w:val="both"/>
        <w:rPr>
          <w:rFonts w:ascii="Cambria" w:hAnsi="Cambria" w:cs="Tahoma"/>
          <w:sz w:val="22"/>
          <w:szCs w:val="22"/>
        </w:rPr>
      </w:pPr>
      <w:r>
        <w:rPr>
          <w:rFonts w:ascii="Cambria" w:hAnsi="Cambria" w:cs="Tahoma"/>
          <w:sz w:val="22"/>
          <w:szCs w:val="22"/>
        </w:rPr>
        <w:t>6</w:t>
      </w:r>
      <w:r w:rsidR="00441345" w:rsidRPr="008C4A5B">
        <w:rPr>
          <w:rFonts w:ascii="Cambria" w:hAnsi="Cambria" w:cs="Tahoma"/>
          <w:sz w:val="22"/>
          <w:szCs w:val="22"/>
        </w:rPr>
        <w:t xml:space="preserve">) </w:t>
      </w:r>
      <w:r w:rsidR="00441345" w:rsidRPr="001532E4">
        <w:rPr>
          <w:rFonts w:ascii="Cambria" w:hAnsi="Cambria" w:cs="Tahoma"/>
          <w:b/>
          <w:sz w:val="22"/>
          <w:szCs w:val="22"/>
        </w:rPr>
        <w:t>mancato raggiungimento dei livelli minimi di servizio (SLA)</w:t>
      </w:r>
      <w:r w:rsidR="00441345" w:rsidRPr="008C4A5B">
        <w:rPr>
          <w:rFonts w:ascii="Cambria" w:hAnsi="Cambria" w:cs="Tahoma"/>
          <w:sz w:val="22"/>
          <w:szCs w:val="22"/>
        </w:rPr>
        <w:t xml:space="preserve"> - descritti </w:t>
      </w:r>
      <w:r w:rsidR="00441345">
        <w:rPr>
          <w:rFonts w:ascii="Cambria" w:hAnsi="Cambria" w:cs="Tahoma"/>
          <w:sz w:val="22"/>
          <w:szCs w:val="22"/>
        </w:rPr>
        <w:t>negli allegati tecnici e/</w:t>
      </w:r>
      <w:r w:rsidR="00441345" w:rsidRPr="008C4A5B">
        <w:rPr>
          <w:rFonts w:ascii="Cambria" w:hAnsi="Cambria" w:cs="Tahoma"/>
          <w:sz w:val="22"/>
          <w:szCs w:val="22"/>
        </w:rPr>
        <w:t>o degli eventuali livelli migliorativi degli stessi dichiarati</w:t>
      </w:r>
      <w:r w:rsidR="00441345">
        <w:rPr>
          <w:rFonts w:ascii="Cambria" w:hAnsi="Cambria" w:cs="Tahoma"/>
          <w:sz w:val="22"/>
          <w:szCs w:val="22"/>
        </w:rPr>
        <w:t xml:space="preserve"> nell’offerta: penale d</w:t>
      </w:r>
      <w:r w:rsidR="00633395">
        <w:rPr>
          <w:rFonts w:ascii="Cambria" w:hAnsi="Cambria" w:cs="Tahoma"/>
          <w:sz w:val="22"/>
          <w:szCs w:val="22"/>
        </w:rPr>
        <w:t>a</w:t>
      </w:r>
      <w:r w:rsidR="00441345">
        <w:rPr>
          <w:rFonts w:ascii="Cambria" w:hAnsi="Cambria" w:cs="Tahoma"/>
          <w:sz w:val="22"/>
          <w:szCs w:val="22"/>
        </w:rPr>
        <w:t xml:space="preserve"> euro</w:t>
      </w:r>
      <w:r w:rsidR="00633395">
        <w:rPr>
          <w:rFonts w:ascii="Cambria" w:hAnsi="Cambria" w:cs="Tahoma"/>
          <w:sz w:val="22"/>
          <w:szCs w:val="22"/>
        </w:rPr>
        <w:t xml:space="preserve"> 500,00 a </w:t>
      </w:r>
      <w:proofErr w:type="gramStart"/>
      <w:r w:rsidR="00633395">
        <w:rPr>
          <w:rFonts w:ascii="Cambria" w:hAnsi="Cambria" w:cs="Tahoma"/>
          <w:sz w:val="22"/>
          <w:szCs w:val="22"/>
        </w:rPr>
        <w:t>euro</w:t>
      </w:r>
      <w:proofErr w:type="gramEnd"/>
      <w:r w:rsidR="00441345">
        <w:rPr>
          <w:rFonts w:ascii="Cambria" w:hAnsi="Cambria" w:cs="Tahoma"/>
          <w:sz w:val="22"/>
          <w:szCs w:val="22"/>
        </w:rPr>
        <w:t xml:space="preserve"> 1.0</w:t>
      </w:r>
      <w:r w:rsidR="00441345" w:rsidRPr="008C4A5B">
        <w:rPr>
          <w:rFonts w:ascii="Cambria" w:hAnsi="Cambria" w:cs="Tahoma"/>
          <w:sz w:val="22"/>
          <w:szCs w:val="22"/>
        </w:rPr>
        <w:t>00</w:t>
      </w:r>
      <w:r w:rsidR="00441345">
        <w:rPr>
          <w:rFonts w:ascii="Cambria" w:hAnsi="Cambria" w:cs="Tahoma"/>
          <w:sz w:val="22"/>
          <w:szCs w:val="22"/>
        </w:rPr>
        <w:t>,00</w:t>
      </w:r>
      <w:r w:rsidR="00441345" w:rsidRPr="008C4A5B">
        <w:rPr>
          <w:rFonts w:ascii="Cambria" w:hAnsi="Cambria" w:cs="Tahoma"/>
          <w:sz w:val="22"/>
          <w:szCs w:val="22"/>
        </w:rPr>
        <w:t xml:space="preserve"> alla prima</w:t>
      </w:r>
      <w:r w:rsidR="00633395">
        <w:rPr>
          <w:rFonts w:ascii="Cambria" w:hAnsi="Cambria" w:cs="Tahoma"/>
          <w:sz w:val="22"/>
          <w:szCs w:val="22"/>
        </w:rPr>
        <w:t xml:space="preserve"> contestazione; penale da </w:t>
      </w:r>
      <w:r w:rsidR="00441345">
        <w:rPr>
          <w:rFonts w:ascii="Cambria" w:hAnsi="Cambria" w:cs="Tahoma"/>
          <w:sz w:val="22"/>
          <w:szCs w:val="22"/>
        </w:rPr>
        <w:t xml:space="preserve">euro </w:t>
      </w:r>
      <w:r w:rsidR="00633395">
        <w:rPr>
          <w:rFonts w:ascii="Cambria" w:hAnsi="Cambria" w:cs="Tahoma"/>
          <w:sz w:val="22"/>
          <w:szCs w:val="22"/>
        </w:rPr>
        <w:t>3.000,00 a euro 10</w:t>
      </w:r>
      <w:r w:rsidR="00441345">
        <w:rPr>
          <w:rFonts w:ascii="Cambria" w:hAnsi="Cambria" w:cs="Tahoma"/>
          <w:sz w:val="22"/>
          <w:szCs w:val="22"/>
        </w:rPr>
        <w:t>.</w:t>
      </w:r>
      <w:r w:rsidR="00441345" w:rsidRPr="008C4A5B">
        <w:rPr>
          <w:rFonts w:ascii="Cambria" w:hAnsi="Cambria" w:cs="Tahoma"/>
          <w:sz w:val="22"/>
          <w:szCs w:val="22"/>
        </w:rPr>
        <w:t>000</w:t>
      </w:r>
      <w:r w:rsidR="00441345">
        <w:rPr>
          <w:rFonts w:ascii="Cambria" w:hAnsi="Cambria" w:cs="Tahoma"/>
          <w:sz w:val="22"/>
          <w:szCs w:val="22"/>
        </w:rPr>
        <w:t>,00</w:t>
      </w:r>
      <w:r w:rsidR="00441345" w:rsidRPr="008C4A5B">
        <w:rPr>
          <w:rFonts w:ascii="Cambria" w:hAnsi="Cambria" w:cs="Tahoma"/>
          <w:sz w:val="22"/>
          <w:szCs w:val="22"/>
        </w:rPr>
        <w:t xml:space="preserve"> per ogni eventuale</w:t>
      </w:r>
      <w:r w:rsidR="00441345">
        <w:rPr>
          <w:rFonts w:ascii="Cambria" w:hAnsi="Cambria" w:cs="Tahoma"/>
          <w:sz w:val="22"/>
          <w:szCs w:val="22"/>
        </w:rPr>
        <w:t xml:space="preserve"> </w:t>
      </w:r>
      <w:r w:rsidR="00441345" w:rsidRPr="008C4A5B">
        <w:rPr>
          <w:rFonts w:ascii="Cambria" w:hAnsi="Cambria" w:cs="Tahoma"/>
          <w:sz w:val="22"/>
          <w:szCs w:val="22"/>
        </w:rPr>
        <w:t>successiva contes</w:t>
      </w:r>
      <w:r w:rsidR="00441345">
        <w:rPr>
          <w:rFonts w:ascii="Cambria" w:hAnsi="Cambria" w:cs="Tahoma"/>
          <w:sz w:val="22"/>
          <w:szCs w:val="22"/>
        </w:rPr>
        <w:t>tazione per il medesimo motivo nell’arco di durata contrattuale;</w:t>
      </w:r>
    </w:p>
    <w:p w:rsidR="00441345" w:rsidRDefault="00AA2083" w:rsidP="00441345">
      <w:pPr>
        <w:spacing w:line="360" w:lineRule="auto"/>
        <w:jc w:val="both"/>
        <w:rPr>
          <w:rFonts w:ascii="Cambria" w:hAnsi="Cambria" w:cs="Tahoma"/>
          <w:sz w:val="22"/>
          <w:szCs w:val="22"/>
        </w:rPr>
      </w:pPr>
      <w:r w:rsidRPr="00AA2083">
        <w:rPr>
          <w:rFonts w:ascii="Cambria" w:hAnsi="Cambria" w:cs="Tahoma"/>
          <w:sz w:val="22"/>
          <w:szCs w:val="22"/>
        </w:rPr>
        <w:t>7</w:t>
      </w:r>
      <w:r w:rsidR="00441345" w:rsidRPr="00AA2083">
        <w:rPr>
          <w:rFonts w:ascii="Cambria" w:hAnsi="Cambria" w:cs="Tahoma"/>
          <w:sz w:val="22"/>
          <w:szCs w:val="22"/>
        </w:rPr>
        <w:t xml:space="preserve">) </w:t>
      </w:r>
      <w:r w:rsidR="00441345" w:rsidRPr="00AA2083">
        <w:rPr>
          <w:rFonts w:ascii="Cambria" w:hAnsi="Cambria" w:cs="Tahoma"/>
          <w:b/>
          <w:sz w:val="22"/>
          <w:szCs w:val="22"/>
        </w:rPr>
        <w:t>mancat</w:t>
      </w:r>
      <w:r>
        <w:rPr>
          <w:rFonts w:ascii="Cambria" w:hAnsi="Cambria" w:cs="Tahoma"/>
          <w:b/>
          <w:sz w:val="22"/>
          <w:szCs w:val="22"/>
        </w:rPr>
        <w:t>o caricamento dei file per l’</w:t>
      </w:r>
      <w:r w:rsidR="00441345" w:rsidRPr="00AA2083">
        <w:rPr>
          <w:rFonts w:ascii="Cambria" w:hAnsi="Cambria" w:cs="Tahoma"/>
          <w:b/>
          <w:sz w:val="22"/>
          <w:szCs w:val="22"/>
        </w:rPr>
        <w:t xml:space="preserve">invio degli SMS </w:t>
      </w:r>
      <w:proofErr w:type="gramStart"/>
      <w:r>
        <w:rPr>
          <w:rFonts w:ascii="Cambria" w:hAnsi="Cambria" w:cs="Tahoma"/>
          <w:b/>
          <w:sz w:val="22"/>
          <w:szCs w:val="22"/>
        </w:rPr>
        <w:t>di</w:t>
      </w:r>
      <w:proofErr w:type="gramEnd"/>
      <w:r>
        <w:rPr>
          <w:rFonts w:ascii="Cambria" w:hAnsi="Cambria" w:cs="Tahoma"/>
          <w:b/>
          <w:sz w:val="22"/>
          <w:szCs w:val="22"/>
        </w:rPr>
        <w:t xml:space="preserve"> promemoria entro i termini previsti dal presente capitolato: </w:t>
      </w:r>
      <w:r w:rsidR="00441345" w:rsidRPr="00AA2083">
        <w:rPr>
          <w:rFonts w:ascii="Cambria" w:hAnsi="Cambria" w:cs="Tahoma"/>
          <w:sz w:val="22"/>
          <w:szCs w:val="22"/>
        </w:rPr>
        <w:t>penale di euro 1</w:t>
      </w:r>
      <w:r>
        <w:rPr>
          <w:rFonts w:ascii="Cambria" w:hAnsi="Cambria" w:cs="Tahoma"/>
          <w:sz w:val="22"/>
          <w:szCs w:val="22"/>
        </w:rPr>
        <w:t>,</w:t>
      </w:r>
      <w:r w:rsidR="00441345" w:rsidRPr="00AA2083">
        <w:rPr>
          <w:rFonts w:ascii="Cambria" w:hAnsi="Cambria" w:cs="Tahoma"/>
          <w:sz w:val="22"/>
          <w:szCs w:val="22"/>
        </w:rPr>
        <w:t>00</w:t>
      </w:r>
      <w:r w:rsidR="00441345" w:rsidRPr="008C4A5B">
        <w:rPr>
          <w:rFonts w:ascii="Cambria" w:hAnsi="Cambria" w:cs="Tahoma"/>
          <w:sz w:val="22"/>
          <w:szCs w:val="22"/>
        </w:rPr>
        <w:t xml:space="preserve"> per ogni </w:t>
      </w:r>
      <w:r w:rsidR="00441345">
        <w:rPr>
          <w:rFonts w:ascii="Cambria" w:hAnsi="Cambria" w:cs="Tahoma"/>
          <w:sz w:val="22"/>
          <w:szCs w:val="22"/>
        </w:rPr>
        <w:t xml:space="preserve">SMS </w:t>
      </w:r>
      <w:r w:rsidR="00441345" w:rsidRPr="00AA2083">
        <w:rPr>
          <w:rFonts w:ascii="Cambria" w:hAnsi="Cambria" w:cs="Tahoma"/>
          <w:sz w:val="22"/>
          <w:szCs w:val="22"/>
        </w:rPr>
        <w:t xml:space="preserve">non inviato </w:t>
      </w:r>
      <w:r w:rsidR="00D05585" w:rsidRPr="00AA2083">
        <w:rPr>
          <w:rFonts w:ascii="Cambria" w:hAnsi="Cambria" w:cs="Tahoma"/>
          <w:sz w:val="22"/>
          <w:szCs w:val="22"/>
        </w:rPr>
        <w:t>entro i termini previsti</w:t>
      </w:r>
      <w:r w:rsidRPr="00AA2083">
        <w:rPr>
          <w:rFonts w:ascii="Cambria" w:hAnsi="Cambria" w:cs="Tahoma"/>
          <w:sz w:val="22"/>
          <w:szCs w:val="22"/>
        </w:rPr>
        <w:t>;</w:t>
      </w:r>
    </w:p>
    <w:p w:rsidR="00205B2B" w:rsidRPr="00AA2083" w:rsidRDefault="00AA2083" w:rsidP="00441345">
      <w:pPr>
        <w:spacing w:line="360" w:lineRule="auto"/>
        <w:jc w:val="both"/>
        <w:rPr>
          <w:rFonts w:ascii="Cambria" w:hAnsi="Cambria" w:cs="Tahoma"/>
          <w:i/>
          <w:sz w:val="22"/>
          <w:szCs w:val="22"/>
          <w:u w:val="single"/>
          <w:lang w:eastAsia="zh-CN"/>
        </w:rPr>
      </w:pPr>
      <w:r w:rsidRPr="00AA2083">
        <w:rPr>
          <w:rFonts w:ascii="Cambria" w:hAnsi="Cambria" w:cs="Tahoma"/>
          <w:b/>
          <w:sz w:val="22"/>
          <w:szCs w:val="22"/>
          <w:lang w:eastAsia="zh-CN"/>
        </w:rPr>
        <w:t>8</w:t>
      </w:r>
      <w:r w:rsidR="00E02A7B" w:rsidRPr="00AA2083">
        <w:rPr>
          <w:rFonts w:ascii="Cambria" w:hAnsi="Cambria" w:cs="Tahoma"/>
          <w:b/>
          <w:sz w:val="22"/>
          <w:szCs w:val="22"/>
          <w:lang w:eastAsia="zh-CN"/>
        </w:rPr>
        <w:t xml:space="preserve">) mancata realizzazione del servizio di chiamate telefoniche </w:t>
      </w:r>
      <w:proofErr w:type="spellStart"/>
      <w:r w:rsidR="00E02A7B" w:rsidRPr="00AA2083">
        <w:rPr>
          <w:rFonts w:ascii="Cambria" w:hAnsi="Cambria" w:cs="Tahoma"/>
          <w:b/>
          <w:sz w:val="22"/>
          <w:szCs w:val="22"/>
          <w:lang w:eastAsia="zh-CN"/>
        </w:rPr>
        <w:t>outbound</w:t>
      </w:r>
      <w:proofErr w:type="spellEnd"/>
      <w:r w:rsidR="00E02A7B" w:rsidRPr="00AA2083">
        <w:rPr>
          <w:rFonts w:ascii="Cambria" w:hAnsi="Cambria" w:cs="Tahoma"/>
          <w:b/>
          <w:sz w:val="22"/>
          <w:szCs w:val="22"/>
          <w:lang w:eastAsia="zh-CN"/>
        </w:rPr>
        <w:t xml:space="preserve"> nei tempi</w:t>
      </w:r>
      <w:r w:rsidR="0052366C" w:rsidRPr="00AA2083">
        <w:rPr>
          <w:rFonts w:ascii="Cambria" w:hAnsi="Cambria" w:cs="Tahoma"/>
          <w:b/>
          <w:sz w:val="22"/>
          <w:szCs w:val="22"/>
          <w:lang w:eastAsia="zh-CN"/>
        </w:rPr>
        <w:t xml:space="preserve">/contenuti e </w:t>
      </w:r>
      <w:proofErr w:type="gramStart"/>
      <w:r w:rsidR="0052366C" w:rsidRPr="00AA2083">
        <w:rPr>
          <w:rFonts w:ascii="Cambria" w:hAnsi="Cambria" w:cs="Tahoma"/>
          <w:b/>
          <w:sz w:val="22"/>
          <w:szCs w:val="22"/>
          <w:lang w:eastAsia="zh-CN"/>
        </w:rPr>
        <w:t>modalità</w:t>
      </w:r>
      <w:proofErr w:type="gramEnd"/>
      <w:r w:rsidR="0052366C" w:rsidRPr="00AA2083">
        <w:rPr>
          <w:rFonts w:ascii="Cambria" w:hAnsi="Cambria" w:cs="Tahoma"/>
          <w:b/>
          <w:sz w:val="22"/>
          <w:szCs w:val="22"/>
          <w:lang w:eastAsia="zh-CN"/>
        </w:rPr>
        <w:t xml:space="preserve"> </w:t>
      </w:r>
      <w:r w:rsidR="002339D2" w:rsidRPr="00AA2083">
        <w:rPr>
          <w:rFonts w:ascii="Cambria" w:hAnsi="Cambria" w:cs="Tahoma"/>
          <w:b/>
          <w:sz w:val="22"/>
          <w:szCs w:val="22"/>
          <w:lang w:eastAsia="zh-CN"/>
        </w:rPr>
        <w:t xml:space="preserve"> richiesti dalla S.</w:t>
      </w:r>
      <w:r w:rsidR="002339D2" w:rsidRPr="00D001A9">
        <w:rPr>
          <w:rFonts w:ascii="Cambria" w:hAnsi="Cambria" w:cs="Tahoma"/>
          <w:b/>
          <w:sz w:val="22"/>
          <w:szCs w:val="22"/>
          <w:lang w:eastAsia="zh-CN"/>
        </w:rPr>
        <w:t>A</w:t>
      </w:r>
      <w:r w:rsidR="002339D2" w:rsidRPr="00D001A9">
        <w:rPr>
          <w:rFonts w:ascii="Cambria" w:hAnsi="Cambria" w:cs="Tahoma"/>
          <w:i/>
          <w:sz w:val="22"/>
          <w:szCs w:val="22"/>
          <w:lang w:eastAsia="zh-CN"/>
        </w:rPr>
        <w:t xml:space="preserve">.: </w:t>
      </w:r>
      <w:r w:rsidR="002339D2" w:rsidRPr="00D001A9">
        <w:rPr>
          <w:rFonts w:ascii="Cambria" w:hAnsi="Cambria" w:cs="Tahoma"/>
          <w:sz w:val="22"/>
          <w:szCs w:val="22"/>
        </w:rPr>
        <w:t>penale</w:t>
      </w:r>
      <w:r w:rsidR="002339D2" w:rsidRPr="00AA2083">
        <w:rPr>
          <w:rFonts w:ascii="Cambria" w:hAnsi="Cambria" w:cs="Tahoma"/>
          <w:sz w:val="22"/>
          <w:szCs w:val="22"/>
        </w:rPr>
        <w:t xml:space="preserve"> di euro 1.000,00 alla prima contestazione; penale di euro 5.000,00 per ogni eventuale successiva contestazione per il medesimo motivo nell’arco dell’anno.</w:t>
      </w:r>
    </w:p>
    <w:p w:rsidR="001F5111" w:rsidRPr="0048274F" w:rsidRDefault="001F5111" w:rsidP="001F5111">
      <w:pPr>
        <w:spacing w:line="360" w:lineRule="auto"/>
        <w:jc w:val="both"/>
        <w:rPr>
          <w:rFonts w:ascii="Garamond" w:hAnsi="Garamond" w:cs="Tahoma"/>
          <w:b/>
          <w:sz w:val="24"/>
          <w:szCs w:val="24"/>
        </w:rPr>
      </w:pPr>
      <w:r w:rsidRPr="0048274F">
        <w:rPr>
          <w:rFonts w:ascii="Garamond" w:hAnsi="Garamond" w:cs="Tahoma"/>
          <w:b/>
          <w:sz w:val="24"/>
          <w:szCs w:val="24"/>
        </w:rPr>
        <w:t>Le penali sono cumulabili.</w:t>
      </w:r>
    </w:p>
    <w:p w:rsidR="001F5111" w:rsidRPr="001F5111" w:rsidRDefault="001F5111" w:rsidP="001F5111">
      <w:pPr>
        <w:spacing w:line="360" w:lineRule="auto"/>
        <w:jc w:val="both"/>
        <w:rPr>
          <w:rFonts w:ascii="Cambria" w:hAnsi="Cambria" w:cs="Tahoma"/>
          <w:sz w:val="22"/>
          <w:szCs w:val="22"/>
        </w:rPr>
      </w:pPr>
      <w:r w:rsidRPr="001F5111">
        <w:rPr>
          <w:rFonts w:ascii="Cambria" w:hAnsi="Cambria" w:cs="Tahoma"/>
          <w:sz w:val="22"/>
          <w:szCs w:val="22"/>
        </w:rPr>
        <w:t xml:space="preserve">Sarà data comunicazione delle penali a mezzo raccomandata con ricevuta di ritorno o tramite comunicazione via PEC. Le penali </w:t>
      </w:r>
      <w:proofErr w:type="gramStart"/>
      <w:r w:rsidRPr="001F5111">
        <w:rPr>
          <w:rFonts w:ascii="Cambria" w:hAnsi="Cambria" w:cs="Tahoma"/>
          <w:sz w:val="22"/>
          <w:szCs w:val="22"/>
        </w:rPr>
        <w:t>verranno</w:t>
      </w:r>
      <w:proofErr w:type="gramEnd"/>
      <w:r w:rsidRPr="001F5111">
        <w:rPr>
          <w:rFonts w:ascii="Cambria" w:hAnsi="Cambria" w:cs="Tahoma"/>
          <w:sz w:val="22"/>
          <w:szCs w:val="22"/>
        </w:rPr>
        <w:t xml:space="preserve"> applicate mediante emissione di note di addebito e scontate mediante decurtazione del corrispettivo convenuto in sede di pagamento dello stesso dalla fattura del mese successivo alla contestazione. </w:t>
      </w:r>
    </w:p>
    <w:p w:rsidR="001F5111" w:rsidRDefault="001F5111" w:rsidP="001F5111">
      <w:pPr>
        <w:spacing w:line="360" w:lineRule="auto"/>
        <w:jc w:val="both"/>
        <w:rPr>
          <w:rFonts w:ascii="Cambria" w:hAnsi="Cambria" w:cs="Tahoma"/>
          <w:sz w:val="22"/>
          <w:szCs w:val="22"/>
        </w:rPr>
      </w:pPr>
      <w:r w:rsidRPr="001F5111">
        <w:rPr>
          <w:rFonts w:ascii="Cambria" w:hAnsi="Cambria" w:cs="Tahoma"/>
          <w:sz w:val="22"/>
          <w:szCs w:val="22"/>
        </w:rPr>
        <w:t xml:space="preserve">Nei casi in cui i corrispettivi liquidabili all’appaltatore non fossero sufficienti a coprire l’ammontare delle penali allo stesso applicate a qualsiasi titolo, </w:t>
      </w:r>
      <w:proofErr w:type="gramStart"/>
      <w:r w:rsidRPr="001F5111">
        <w:rPr>
          <w:rFonts w:ascii="Cambria" w:hAnsi="Cambria" w:cs="Tahoma"/>
          <w:sz w:val="22"/>
          <w:szCs w:val="22"/>
        </w:rPr>
        <w:t>nonché</w:t>
      </w:r>
      <w:proofErr w:type="gramEnd"/>
      <w:r w:rsidRPr="001F5111">
        <w:rPr>
          <w:rFonts w:ascii="Cambria" w:hAnsi="Cambria" w:cs="Tahoma"/>
          <w:sz w:val="22"/>
          <w:szCs w:val="22"/>
        </w:rPr>
        <w:t xml:space="preserve"> quello dei danni dallo stesso arrecati, per qualsiasi motivo,  l’Azienda committente  si rivarrà sul deposito cauzionale definitivo.</w:t>
      </w:r>
    </w:p>
    <w:p w:rsidR="002B385A" w:rsidRDefault="002B385A" w:rsidP="00C015BA">
      <w:pPr>
        <w:numPr>
          <w:ilvl w:val="0"/>
          <w:numId w:val="2"/>
        </w:numPr>
        <w:spacing w:line="360" w:lineRule="auto"/>
        <w:jc w:val="both"/>
        <w:rPr>
          <w:rFonts w:ascii="Garamond" w:hAnsi="Garamond" w:cs="Tahoma"/>
          <w:b/>
          <w:sz w:val="24"/>
          <w:szCs w:val="24"/>
        </w:rPr>
      </w:pPr>
      <w:bookmarkStart w:id="14" w:name="_Toc433635116"/>
      <w:r>
        <w:rPr>
          <w:rFonts w:ascii="Garamond" w:hAnsi="Garamond" w:cs="Tahoma"/>
          <w:b/>
          <w:sz w:val="24"/>
          <w:szCs w:val="24"/>
        </w:rPr>
        <w:lastRenderedPageBreak/>
        <w:t>GARANZIA</w:t>
      </w:r>
    </w:p>
    <w:p w:rsidR="00371D8D" w:rsidRPr="00A622CD" w:rsidRDefault="00371D8D" w:rsidP="001B4A65">
      <w:pPr>
        <w:spacing w:line="360" w:lineRule="auto"/>
        <w:ind w:firstLine="435"/>
        <w:jc w:val="both"/>
        <w:rPr>
          <w:rFonts w:ascii="Cambria" w:hAnsi="Cambria" w:cs="Tahoma"/>
          <w:sz w:val="22"/>
          <w:szCs w:val="22"/>
        </w:rPr>
      </w:pPr>
      <w:r w:rsidRPr="00A622CD">
        <w:rPr>
          <w:rFonts w:ascii="Cambria" w:hAnsi="Cambria" w:cs="Tahoma"/>
          <w:sz w:val="22"/>
          <w:szCs w:val="22"/>
        </w:rPr>
        <w:t xml:space="preserve">Il soggetto aggiudicatario </w:t>
      </w:r>
      <w:proofErr w:type="gramStart"/>
      <w:r w:rsidRPr="00A622CD">
        <w:rPr>
          <w:rFonts w:ascii="Cambria" w:hAnsi="Cambria" w:cs="Tahoma"/>
          <w:sz w:val="22"/>
          <w:szCs w:val="22"/>
        </w:rPr>
        <w:t xml:space="preserve">si </w:t>
      </w:r>
      <w:proofErr w:type="gramEnd"/>
      <w:r w:rsidRPr="00A622CD">
        <w:rPr>
          <w:rFonts w:ascii="Cambria" w:hAnsi="Cambria" w:cs="Tahoma"/>
          <w:sz w:val="22"/>
          <w:szCs w:val="22"/>
        </w:rPr>
        <w:t xml:space="preserve">impegna </w:t>
      </w:r>
      <w:r w:rsidR="00337892">
        <w:rPr>
          <w:rFonts w:ascii="Cambria" w:hAnsi="Cambria" w:cs="Tahoma"/>
          <w:sz w:val="22"/>
          <w:szCs w:val="22"/>
        </w:rPr>
        <w:t xml:space="preserve">a </w:t>
      </w:r>
      <w:r w:rsidRPr="00A622CD">
        <w:rPr>
          <w:rFonts w:ascii="Cambria" w:hAnsi="Cambria" w:cs="Tahoma"/>
          <w:sz w:val="22"/>
          <w:szCs w:val="22"/>
        </w:rPr>
        <w:t>stipulare con una primaria Compagnia di Assicurazione, una polizza RCT/RCO di massimale non inferiore a € 5.000.000,00, a copertura di tutti i rischi connessi allo svolgimento delle prestazioni oggetto del presente appalto.</w:t>
      </w:r>
    </w:p>
    <w:p w:rsidR="005474A4" w:rsidRPr="001B4A65" w:rsidRDefault="005474A4" w:rsidP="001B4A65">
      <w:pPr>
        <w:spacing w:line="360" w:lineRule="auto"/>
        <w:ind w:firstLine="435"/>
        <w:jc w:val="both"/>
        <w:rPr>
          <w:rFonts w:ascii="Cambria" w:hAnsi="Cambria" w:cs="Tahoma"/>
          <w:sz w:val="22"/>
          <w:szCs w:val="22"/>
        </w:rPr>
      </w:pPr>
      <w:r w:rsidRPr="00A622CD">
        <w:rPr>
          <w:rFonts w:ascii="Cambria" w:hAnsi="Cambria" w:cs="Tahoma"/>
          <w:sz w:val="22"/>
          <w:szCs w:val="22"/>
        </w:rPr>
        <w:t xml:space="preserve">Copia della polizza dovrà essere consegnata </w:t>
      </w:r>
      <w:proofErr w:type="gramStart"/>
      <w:r w:rsidRPr="00A622CD">
        <w:rPr>
          <w:rFonts w:ascii="Cambria" w:hAnsi="Cambria" w:cs="Tahoma"/>
          <w:sz w:val="22"/>
          <w:szCs w:val="22"/>
        </w:rPr>
        <w:t>ad</w:t>
      </w:r>
      <w:proofErr w:type="gramEnd"/>
      <w:r w:rsidRPr="00A622CD">
        <w:rPr>
          <w:rFonts w:ascii="Cambria" w:hAnsi="Cambria" w:cs="Tahoma"/>
          <w:sz w:val="22"/>
          <w:szCs w:val="22"/>
        </w:rPr>
        <w:t xml:space="preserve"> </w:t>
      </w:r>
      <w:proofErr w:type="spellStart"/>
      <w:r w:rsidRPr="00A622CD">
        <w:rPr>
          <w:rFonts w:ascii="Cambria" w:hAnsi="Cambria" w:cs="Tahoma"/>
          <w:sz w:val="22"/>
          <w:szCs w:val="22"/>
        </w:rPr>
        <w:t>Egas</w:t>
      </w:r>
      <w:proofErr w:type="spellEnd"/>
      <w:r w:rsidRPr="00A622CD">
        <w:rPr>
          <w:rFonts w:ascii="Cambria" w:hAnsi="Cambria" w:cs="Tahoma"/>
          <w:sz w:val="22"/>
          <w:szCs w:val="22"/>
        </w:rPr>
        <w:t xml:space="preserve"> prima della stipula contrattuale e, qualora essa preveda rate scadenti durante la vigenza contrattuale, dovrà altresì essere consegnata, entro 15 gg. successivi a tali scadenze di rate, copia dell’avvenuta quietanza di pagamento del premio.</w:t>
      </w:r>
    </w:p>
    <w:p w:rsidR="002834FA" w:rsidRPr="00E76FD6" w:rsidRDefault="002834FA" w:rsidP="00C015BA">
      <w:pPr>
        <w:numPr>
          <w:ilvl w:val="0"/>
          <w:numId w:val="2"/>
        </w:numPr>
        <w:spacing w:line="360" w:lineRule="auto"/>
        <w:jc w:val="both"/>
        <w:rPr>
          <w:rFonts w:ascii="Garamond" w:hAnsi="Garamond" w:cs="Tahoma"/>
          <w:b/>
          <w:sz w:val="24"/>
          <w:szCs w:val="24"/>
        </w:rPr>
      </w:pPr>
      <w:r w:rsidRPr="00E76FD6">
        <w:rPr>
          <w:rFonts w:ascii="Garamond" w:hAnsi="Garamond" w:cs="Tahoma"/>
          <w:b/>
          <w:sz w:val="24"/>
          <w:szCs w:val="24"/>
        </w:rPr>
        <w:t>FATTURAZIONE E PAGAMENTI</w:t>
      </w:r>
      <w:bookmarkEnd w:id="14"/>
    </w:p>
    <w:p w:rsidR="002834FA" w:rsidRDefault="002834FA" w:rsidP="002834FA">
      <w:pPr>
        <w:spacing w:line="360" w:lineRule="auto"/>
        <w:jc w:val="both"/>
        <w:rPr>
          <w:rFonts w:ascii="Cambria" w:hAnsi="Cambria" w:cs="Tahoma"/>
          <w:sz w:val="22"/>
          <w:szCs w:val="22"/>
        </w:rPr>
      </w:pPr>
      <w:r w:rsidRPr="00B4766B">
        <w:rPr>
          <w:rFonts w:ascii="Cambria" w:hAnsi="Cambria" w:cs="Tahoma"/>
          <w:sz w:val="22"/>
          <w:szCs w:val="22"/>
        </w:rPr>
        <w:t xml:space="preserve">Il pagamento delle fatture </w:t>
      </w:r>
      <w:proofErr w:type="gramStart"/>
      <w:r w:rsidRPr="00B4766B">
        <w:rPr>
          <w:rFonts w:ascii="Cambria" w:hAnsi="Cambria" w:cs="Tahoma"/>
          <w:sz w:val="22"/>
          <w:szCs w:val="22"/>
        </w:rPr>
        <w:t>verrà</w:t>
      </w:r>
      <w:proofErr w:type="gramEnd"/>
      <w:r w:rsidRPr="00B4766B">
        <w:rPr>
          <w:rFonts w:ascii="Cambria" w:hAnsi="Cambria" w:cs="Tahoma"/>
          <w:sz w:val="22"/>
          <w:szCs w:val="22"/>
        </w:rPr>
        <w:t xml:space="preserve"> effettuato ai sensi del D. </w:t>
      </w:r>
      <w:proofErr w:type="spellStart"/>
      <w:r w:rsidRPr="00B4766B">
        <w:rPr>
          <w:rFonts w:ascii="Cambria" w:hAnsi="Cambria" w:cs="Tahoma"/>
          <w:sz w:val="22"/>
          <w:szCs w:val="22"/>
        </w:rPr>
        <w:t>Lgs</w:t>
      </w:r>
      <w:proofErr w:type="spellEnd"/>
      <w:r w:rsidRPr="00B4766B">
        <w:rPr>
          <w:rFonts w:ascii="Cambria" w:hAnsi="Cambria" w:cs="Tahoma"/>
          <w:sz w:val="22"/>
          <w:szCs w:val="22"/>
        </w:rPr>
        <w:t xml:space="preserve"> n. 231/2002, con decorrenza dei termini dalla data di ricevimento della fattura</w:t>
      </w:r>
      <w:r w:rsidR="00245FF3" w:rsidRPr="00B4766B">
        <w:rPr>
          <w:rFonts w:ascii="Cambria" w:hAnsi="Cambria" w:cs="Tahoma"/>
          <w:sz w:val="22"/>
          <w:szCs w:val="22"/>
        </w:rPr>
        <w:t xml:space="preserve"> previa verifica di conformità del servizio stesso</w:t>
      </w:r>
      <w:r w:rsidRPr="00B4766B">
        <w:rPr>
          <w:rFonts w:ascii="Cambria" w:hAnsi="Cambria" w:cs="Tahoma"/>
          <w:sz w:val="22"/>
          <w:szCs w:val="22"/>
        </w:rPr>
        <w:t>. L’importo</w:t>
      </w:r>
      <w:r w:rsidRPr="00B264DA">
        <w:rPr>
          <w:rFonts w:ascii="Cambria" w:hAnsi="Cambria" w:cs="Tahoma"/>
          <w:sz w:val="22"/>
          <w:szCs w:val="22"/>
        </w:rPr>
        <w:t xml:space="preserve"> di fatturazione è calcolato</w:t>
      </w:r>
      <w:r>
        <w:rPr>
          <w:rFonts w:ascii="Cambria" w:hAnsi="Cambria" w:cs="Tahoma"/>
          <w:sz w:val="22"/>
          <w:szCs w:val="22"/>
        </w:rPr>
        <w:t>:</w:t>
      </w:r>
    </w:p>
    <w:p w:rsidR="00A25280" w:rsidRPr="00A622CD" w:rsidRDefault="002834FA" w:rsidP="00F347B5">
      <w:pPr>
        <w:numPr>
          <w:ilvl w:val="0"/>
          <w:numId w:val="13"/>
        </w:numPr>
        <w:spacing w:line="360" w:lineRule="auto"/>
        <w:jc w:val="both"/>
        <w:rPr>
          <w:rFonts w:ascii="Cambria" w:hAnsi="Cambria" w:cs="Tahoma"/>
          <w:sz w:val="22"/>
          <w:szCs w:val="22"/>
        </w:rPr>
      </w:pPr>
      <w:r w:rsidRPr="00A622CD">
        <w:rPr>
          <w:rFonts w:ascii="Cambria" w:hAnsi="Cambria" w:cs="Tahoma"/>
          <w:sz w:val="22"/>
          <w:szCs w:val="22"/>
        </w:rPr>
        <w:t xml:space="preserve"> Per il servizio di prenotazione telefonica delle prestazioni sanitarie la fatturazione è mensile, </w:t>
      </w:r>
      <w:proofErr w:type="gramStart"/>
      <w:r w:rsidRPr="00A622CD">
        <w:rPr>
          <w:rFonts w:ascii="Cambria" w:hAnsi="Cambria" w:cs="Tahoma"/>
          <w:sz w:val="22"/>
          <w:szCs w:val="22"/>
        </w:rPr>
        <w:t>a partire dalla</w:t>
      </w:r>
      <w:proofErr w:type="gramEnd"/>
      <w:r w:rsidRPr="00A622CD">
        <w:rPr>
          <w:rFonts w:ascii="Cambria" w:hAnsi="Cambria" w:cs="Tahoma"/>
          <w:sz w:val="22"/>
          <w:szCs w:val="22"/>
        </w:rPr>
        <w:t xml:space="preserve"> conclusione del primo mese di attività; sulla base delle attività </w:t>
      </w:r>
      <w:r w:rsidR="00A25280" w:rsidRPr="00A622CD">
        <w:rPr>
          <w:rFonts w:ascii="Cambria" w:hAnsi="Cambria" w:cs="Tahoma"/>
          <w:sz w:val="22"/>
          <w:szCs w:val="22"/>
        </w:rPr>
        <w:t>rilevate dai</w:t>
      </w:r>
      <w:r w:rsidRPr="00A622CD">
        <w:rPr>
          <w:rFonts w:ascii="Cambria" w:hAnsi="Cambria" w:cs="Tahoma"/>
          <w:sz w:val="22"/>
          <w:szCs w:val="22"/>
        </w:rPr>
        <w:t xml:space="preserve"> dati estratti </w:t>
      </w:r>
      <w:r w:rsidR="00A25280" w:rsidRPr="00A622CD">
        <w:rPr>
          <w:rFonts w:ascii="Cambria" w:hAnsi="Cambria" w:cs="Tahoma"/>
          <w:sz w:val="22"/>
          <w:szCs w:val="22"/>
        </w:rPr>
        <w:t xml:space="preserve">da parte del DEC </w:t>
      </w:r>
      <w:r w:rsidRPr="00A622CD">
        <w:rPr>
          <w:rFonts w:ascii="Cambria" w:hAnsi="Cambria" w:cs="Tahoma"/>
          <w:sz w:val="22"/>
          <w:szCs w:val="22"/>
        </w:rPr>
        <w:t xml:space="preserve">dai sistemi informatici di telefonia e prenotazione, applicando alle stesse il prezzo unitario offerto, nonché i coefficienti e le indicazioni di calcolo di cui all’allegato tecnico. </w:t>
      </w:r>
    </w:p>
    <w:p w:rsidR="00205B2B" w:rsidRPr="00A622CD" w:rsidRDefault="00205B2B" w:rsidP="00F347B5">
      <w:pPr>
        <w:numPr>
          <w:ilvl w:val="0"/>
          <w:numId w:val="13"/>
        </w:numPr>
        <w:spacing w:line="360" w:lineRule="auto"/>
        <w:jc w:val="both"/>
        <w:rPr>
          <w:rFonts w:ascii="Cambria" w:hAnsi="Cambria" w:cs="Tahoma"/>
          <w:sz w:val="22"/>
          <w:szCs w:val="22"/>
        </w:rPr>
      </w:pPr>
      <w:r w:rsidRPr="00A622CD">
        <w:rPr>
          <w:rFonts w:ascii="Cambria" w:hAnsi="Cambria" w:cs="Tahoma"/>
          <w:sz w:val="22"/>
          <w:szCs w:val="22"/>
        </w:rPr>
        <w:t>Per il servizio di</w:t>
      </w:r>
      <w:proofErr w:type="gramStart"/>
      <w:r w:rsidRPr="00A622CD">
        <w:rPr>
          <w:rFonts w:ascii="Cambria" w:hAnsi="Cambria" w:cs="Tahoma"/>
          <w:sz w:val="22"/>
          <w:szCs w:val="22"/>
        </w:rPr>
        <w:t xml:space="preserve"> </w:t>
      </w:r>
      <w:r w:rsidRPr="00A622CD">
        <w:rPr>
          <w:rFonts w:ascii="Cambria" w:hAnsi="Cambria" w:cs="Arial"/>
          <w:sz w:val="22"/>
          <w:szCs w:val="22"/>
        </w:rPr>
        <w:t xml:space="preserve"> </w:t>
      </w:r>
      <w:proofErr w:type="gramEnd"/>
      <w:r w:rsidRPr="00A622CD">
        <w:rPr>
          <w:rFonts w:ascii="Cambria" w:hAnsi="Cambria" w:cs="Arial"/>
          <w:sz w:val="22"/>
          <w:szCs w:val="22"/>
        </w:rPr>
        <w:t xml:space="preserve">chiamate telefoniche </w:t>
      </w:r>
      <w:proofErr w:type="spellStart"/>
      <w:r w:rsidRPr="00A622CD">
        <w:rPr>
          <w:rFonts w:ascii="Cambria" w:hAnsi="Cambria" w:cs="Arial"/>
          <w:i/>
          <w:sz w:val="22"/>
          <w:szCs w:val="22"/>
        </w:rPr>
        <w:t>outbound</w:t>
      </w:r>
      <w:proofErr w:type="spellEnd"/>
      <w:r w:rsidRPr="00A622CD">
        <w:rPr>
          <w:rFonts w:ascii="Cambria" w:hAnsi="Cambria" w:cs="Arial"/>
          <w:sz w:val="22"/>
          <w:szCs w:val="22"/>
        </w:rPr>
        <w:t xml:space="preserve"> per i servizi, socio-sanitari e sanitari </w:t>
      </w:r>
      <w:r w:rsidRPr="00A622CD">
        <w:rPr>
          <w:rFonts w:ascii="Cambria" w:hAnsi="Cambria" w:cs="Tahoma"/>
          <w:sz w:val="22"/>
          <w:szCs w:val="22"/>
        </w:rPr>
        <w:t>la fatturazione è mensile, dal mese successivo alla conclusione dell’attività richiesta; sulla base delle attività attestate da</w:t>
      </w:r>
      <w:r w:rsidR="00FD65EB" w:rsidRPr="00A622CD">
        <w:rPr>
          <w:rFonts w:ascii="Cambria" w:hAnsi="Cambria" w:cs="Tahoma"/>
          <w:sz w:val="22"/>
          <w:szCs w:val="22"/>
        </w:rPr>
        <w:t xml:space="preserve"> apposito </w:t>
      </w:r>
      <w:r w:rsidRPr="00A622CD">
        <w:rPr>
          <w:rFonts w:ascii="Cambria" w:hAnsi="Cambria" w:cs="Tahoma"/>
          <w:sz w:val="22"/>
          <w:szCs w:val="22"/>
        </w:rPr>
        <w:t xml:space="preserve"> report mensile </w:t>
      </w:r>
      <w:r w:rsidR="00FD65EB" w:rsidRPr="00A622CD">
        <w:rPr>
          <w:rFonts w:ascii="Cambria" w:hAnsi="Cambria" w:cs="Tahoma"/>
          <w:sz w:val="22"/>
          <w:szCs w:val="22"/>
        </w:rPr>
        <w:t xml:space="preserve">predisposto dalla ditta aggiudicataria </w:t>
      </w:r>
      <w:r w:rsidRPr="00A622CD">
        <w:rPr>
          <w:rFonts w:ascii="Cambria" w:hAnsi="Cambria" w:cs="Tahoma"/>
          <w:sz w:val="22"/>
          <w:szCs w:val="22"/>
        </w:rPr>
        <w:t xml:space="preserve">e riscontrate con i dati estratti dai sistemi informatici, applicando alle stesse il prezzo unitario offerto. Agli effetti della fatturazione sono validi </w:t>
      </w:r>
      <w:proofErr w:type="gramStart"/>
      <w:r w:rsidRPr="00A622CD">
        <w:rPr>
          <w:rFonts w:ascii="Cambria" w:hAnsi="Cambria" w:cs="Tahoma"/>
          <w:sz w:val="22"/>
          <w:szCs w:val="22"/>
        </w:rPr>
        <w:t>i quantitativi</w:t>
      </w:r>
      <w:proofErr w:type="gramEnd"/>
      <w:r w:rsidRPr="00A622CD">
        <w:rPr>
          <w:rFonts w:ascii="Cambria" w:hAnsi="Cambria" w:cs="Tahoma"/>
          <w:sz w:val="22"/>
          <w:szCs w:val="22"/>
        </w:rPr>
        <w:t xml:space="preserve"> di chiamate </w:t>
      </w:r>
      <w:proofErr w:type="spellStart"/>
      <w:r w:rsidRPr="00A622CD">
        <w:rPr>
          <w:rFonts w:ascii="Cambria" w:hAnsi="Cambria" w:cs="Arial"/>
          <w:i/>
          <w:sz w:val="22"/>
          <w:szCs w:val="22"/>
        </w:rPr>
        <w:t>outbound</w:t>
      </w:r>
      <w:proofErr w:type="spellEnd"/>
      <w:r w:rsidRPr="00A622CD">
        <w:rPr>
          <w:rFonts w:ascii="Cambria" w:hAnsi="Cambria" w:cs="Tahoma"/>
          <w:sz w:val="22"/>
          <w:szCs w:val="22"/>
        </w:rPr>
        <w:t xml:space="preserve"> che verranno riscontrati mensilmente dagli incaricati all’atto del controllo della fattura.</w:t>
      </w:r>
    </w:p>
    <w:p w:rsidR="00205B2B" w:rsidRPr="00E04DEA" w:rsidRDefault="00205B2B" w:rsidP="00F347B5">
      <w:pPr>
        <w:numPr>
          <w:ilvl w:val="0"/>
          <w:numId w:val="13"/>
        </w:numPr>
        <w:spacing w:line="360" w:lineRule="auto"/>
        <w:jc w:val="both"/>
        <w:rPr>
          <w:rFonts w:ascii="Cambria" w:hAnsi="Cambria" w:cs="Tahoma"/>
          <w:b/>
          <w:color w:val="FF0000"/>
          <w:sz w:val="22"/>
          <w:szCs w:val="22"/>
        </w:rPr>
      </w:pPr>
      <w:r w:rsidRPr="00A622CD">
        <w:rPr>
          <w:rFonts w:ascii="Cambria" w:hAnsi="Cambria" w:cs="Tahoma"/>
          <w:sz w:val="22"/>
          <w:szCs w:val="22"/>
        </w:rPr>
        <w:t xml:space="preserve">Per il servizio </w:t>
      </w:r>
      <w:proofErr w:type="gramStart"/>
      <w:r w:rsidRPr="00A622CD">
        <w:rPr>
          <w:rFonts w:ascii="Cambria" w:hAnsi="Cambria" w:cs="Tahoma"/>
          <w:sz w:val="22"/>
          <w:szCs w:val="22"/>
        </w:rPr>
        <w:t xml:space="preserve">di </w:t>
      </w:r>
      <w:proofErr w:type="gramEnd"/>
      <w:r w:rsidR="00FD65EB" w:rsidRPr="00A622CD">
        <w:rPr>
          <w:rFonts w:ascii="Cambria" w:hAnsi="Cambria" w:cs="Tahoma"/>
          <w:sz w:val="22"/>
          <w:szCs w:val="22"/>
        </w:rPr>
        <w:t xml:space="preserve">informazione telefonica all’utenza </w:t>
      </w:r>
      <w:r w:rsidRPr="00A622CD">
        <w:rPr>
          <w:rFonts w:ascii="Cambria" w:hAnsi="Cambria" w:cs="Tahoma"/>
          <w:sz w:val="22"/>
          <w:szCs w:val="22"/>
        </w:rPr>
        <w:t>la fatturazione è</w:t>
      </w:r>
      <w:r w:rsidR="00FD65EB" w:rsidRPr="00A622CD">
        <w:rPr>
          <w:rFonts w:ascii="Cambria" w:hAnsi="Cambria" w:cs="Tahoma"/>
          <w:sz w:val="22"/>
          <w:szCs w:val="22"/>
        </w:rPr>
        <w:t xml:space="preserve"> mensile, a partire dalla conclusione del primo mese di attività; sulla base</w:t>
      </w:r>
      <w:r w:rsidR="00FD65EB" w:rsidRPr="00A25280">
        <w:rPr>
          <w:rFonts w:ascii="Cambria" w:hAnsi="Cambria" w:cs="Tahoma"/>
          <w:sz w:val="22"/>
          <w:szCs w:val="22"/>
        </w:rPr>
        <w:t xml:space="preserve"> delle attività rilevate dai dati estratti da parte del DEC dai sistemi informatici di telefonia e</w:t>
      </w:r>
      <w:r w:rsidR="00337892">
        <w:rPr>
          <w:rFonts w:ascii="Cambria" w:hAnsi="Cambria" w:cs="Tahoma"/>
          <w:sz w:val="22"/>
          <w:szCs w:val="22"/>
        </w:rPr>
        <w:t xml:space="preserve"> </w:t>
      </w:r>
      <w:r w:rsidR="00337892" w:rsidRPr="00A622CD">
        <w:rPr>
          <w:rFonts w:ascii="Cambria" w:hAnsi="Cambria" w:cs="Tahoma"/>
          <w:sz w:val="22"/>
          <w:szCs w:val="22"/>
        </w:rPr>
        <w:t>prenotazione, applicando alle stesse il prezzo unitario offerto</w:t>
      </w:r>
      <w:r w:rsidR="00337892">
        <w:rPr>
          <w:rFonts w:ascii="Cambria" w:hAnsi="Cambria" w:cs="Tahoma"/>
          <w:sz w:val="22"/>
          <w:szCs w:val="22"/>
        </w:rPr>
        <w:t>.</w:t>
      </w:r>
    </w:p>
    <w:p w:rsidR="002834FA" w:rsidRPr="00B264DA" w:rsidRDefault="002834FA" w:rsidP="002834FA">
      <w:pPr>
        <w:spacing w:line="360" w:lineRule="auto"/>
        <w:jc w:val="both"/>
        <w:rPr>
          <w:rFonts w:ascii="Cambria" w:hAnsi="Cambria" w:cs="Tahoma"/>
          <w:sz w:val="22"/>
          <w:szCs w:val="22"/>
        </w:rPr>
      </w:pPr>
      <w:r w:rsidRPr="00B264DA">
        <w:rPr>
          <w:rFonts w:ascii="Cambria" w:hAnsi="Cambria" w:cs="Tahoma"/>
          <w:sz w:val="22"/>
          <w:szCs w:val="22"/>
        </w:rPr>
        <w:t xml:space="preserve">Gli importi che saranno fatturati mensilmente determinati secondo le </w:t>
      </w:r>
      <w:proofErr w:type="gramStart"/>
      <w:r w:rsidRPr="00B264DA">
        <w:rPr>
          <w:rFonts w:ascii="Cambria" w:hAnsi="Cambria" w:cs="Tahoma"/>
          <w:sz w:val="22"/>
          <w:szCs w:val="22"/>
        </w:rPr>
        <w:t>modalità</w:t>
      </w:r>
      <w:proofErr w:type="gramEnd"/>
      <w:r w:rsidRPr="00B264DA">
        <w:rPr>
          <w:rFonts w:ascii="Cambria" w:hAnsi="Cambria" w:cs="Tahoma"/>
          <w:sz w:val="22"/>
          <w:szCs w:val="22"/>
        </w:rPr>
        <w:t xml:space="preserve"> sopra</w:t>
      </w:r>
      <w:r>
        <w:rPr>
          <w:rFonts w:ascii="Cambria" w:hAnsi="Cambria" w:cs="Tahoma"/>
          <w:sz w:val="22"/>
          <w:szCs w:val="22"/>
        </w:rPr>
        <w:t xml:space="preserve"> </w:t>
      </w:r>
      <w:r w:rsidRPr="00B264DA">
        <w:rPr>
          <w:rFonts w:ascii="Cambria" w:hAnsi="Cambria" w:cs="Tahoma"/>
          <w:sz w:val="22"/>
          <w:szCs w:val="22"/>
        </w:rPr>
        <w:t>descritte, saranno comprensivi di tutti i servizi e le attività oggetto del presente appalto.</w:t>
      </w:r>
    </w:p>
    <w:p w:rsidR="002834FA" w:rsidRPr="00B264DA" w:rsidRDefault="002834FA" w:rsidP="002834FA">
      <w:pPr>
        <w:spacing w:line="360" w:lineRule="auto"/>
        <w:jc w:val="both"/>
        <w:rPr>
          <w:rFonts w:ascii="Cambria" w:hAnsi="Cambria" w:cs="Tahoma"/>
          <w:sz w:val="22"/>
          <w:szCs w:val="22"/>
        </w:rPr>
      </w:pPr>
      <w:r w:rsidRPr="00B264DA">
        <w:rPr>
          <w:rFonts w:ascii="Cambria" w:hAnsi="Cambria" w:cs="Tahoma"/>
          <w:sz w:val="22"/>
          <w:szCs w:val="22"/>
        </w:rPr>
        <w:t xml:space="preserve">La fatturazione </w:t>
      </w:r>
      <w:r>
        <w:rPr>
          <w:rFonts w:ascii="Cambria" w:hAnsi="Cambria" w:cs="Tahoma"/>
          <w:sz w:val="22"/>
          <w:szCs w:val="22"/>
        </w:rPr>
        <w:t>de</w:t>
      </w:r>
      <w:r w:rsidRPr="00B264DA">
        <w:rPr>
          <w:rFonts w:ascii="Cambria" w:hAnsi="Cambria" w:cs="Tahoma"/>
          <w:sz w:val="22"/>
          <w:szCs w:val="22"/>
        </w:rPr>
        <w:t>i servizi dovrà avvenire a norma di legge, con esplicito riferimento al servizio</w:t>
      </w:r>
      <w:r>
        <w:rPr>
          <w:rFonts w:ascii="Cambria" w:hAnsi="Cambria" w:cs="Tahoma"/>
          <w:sz w:val="22"/>
          <w:szCs w:val="22"/>
        </w:rPr>
        <w:t xml:space="preserve"> </w:t>
      </w:r>
      <w:r w:rsidRPr="00B264DA">
        <w:rPr>
          <w:rFonts w:ascii="Cambria" w:hAnsi="Cambria" w:cs="Tahoma"/>
          <w:sz w:val="22"/>
          <w:szCs w:val="22"/>
        </w:rPr>
        <w:t xml:space="preserve">effettuato e in dettaglio dovrà essere </w:t>
      </w:r>
      <w:proofErr w:type="gramStart"/>
      <w:r w:rsidRPr="00B264DA">
        <w:rPr>
          <w:rFonts w:ascii="Cambria" w:hAnsi="Cambria" w:cs="Tahoma"/>
          <w:sz w:val="22"/>
          <w:szCs w:val="22"/>
        </w:rPr>
        <w:t>esplicitata</w:t>
      </w:r>
      <w:proofErr w:type="gramEnd"/>
      <w:r w:rsidRPr="00B264DA">
        <w:rPr>
          <w:rFonts w:ascii="Cambria" w:hAnsi="Cambria" w:cs="Tahoma"/>
          <w:sz w:val="22"/>
          <w:szCs w:val="22"/>
        </w:rPr>
        <w:t xml:space="preserve"> l’attività effettuata (prenotazioni CUP o altro) distinta per</w:t>
      </w:r>
      <w:r>
        <w:rPr>
          <w:rFonts w:ascii="Cambria" w:hAnsi="Cambria" w:cs="Tahoma"/>
          <w:sz w:val="22"/>
          <w:szCs w:val="22"/>
        </w:rPr>
        <w:t xml:space="preserve"> </w:t>
      </w:r>
      <w:r w:rsidRPr="00B264DA">
        <w:rPr>
          <w:rFonts w:ascii="Cambria" w:hAnsi="Cambria" w:cs="Tahoma"/>
          <w:sz w:val="22"/>
          <w:szCs w:val="22"/>
        </w:rPr>
        <w:t>attività effettuata e relativa autorizzazione di riferimento.</w:t>
      </w:r>
    </w:p>
    <w:p w:rsidR="002834FA" w:rsidRDefault="002834FA" w:rsidP="002834FA">
      <w:pPr>
        <w:spacing w:line="360" w:lineRule="auto"/>
        <w:jc w:val="both"/>
        <w:rPr>
          <w:rFonts w:ascii="Cambria" w:hAnsi="Cambria" w:cs="Tahoma"/>
          <w:sz w:val="22"/>
          <w:szCs w:val="22"/>
        </w:rPr>
      </w:pPr>
      <w:r w:rsidRPr="00B264DA">
        <w:rPr>
          <w:rFonts w:ascii="Cambria" w:hAnsi="Cambria" w:cs="Tahoma"/>
          <w:sz w:val="22"/>
          <w:szCs w:val="22"/>
        </w:rPr>
        <w:t>Le fattur</w:t>
      </w:r>
      <w:r>
        <w:rPr>
          <w:rFonts w:ascii="Cambria" w:hAnsi="Cambria" w:cs="Tahoma"/>
          <w:sz w:val="22"/>
          <w:szCs w:val="22"/>
        </w:rPr>
        <w:t>e dovranno essere intestate all’EGAS e l</w:t>
      </w:r>
      <w:r w:rsidRPr="00B264DA">
        <w:rPr>
          <w:rFonts w:ascii="Cambria" w:hAnsi="Cambria" w:cs="Tahoma"/>
          <w:sz w:val="22"/>
          <w:szCs w:val="22"/>
        </w:rPr>
        <w:t>a liquidazione delle fatture potrà essere sospesa qualora siano stati rilevati aspetti non conformi</w:t>
      </w:r>
      <w:r>
        <w:rPr>
          <w:rFonts w:ascii="Cambria" w:hAnsi="Cambria" w:cs="Tahoma"/>
          <w:sz w:val="22"/>
          <w:szCs w:val="22"/>
        </w:rPr>
        <w:t xml:space="preserve"> </w:t>
      </w:r>
      <w:r w:rsidRPr="00B264DA">
        <w:rPr>
          <w:rFonts w:ascii="Cambria" w:hAnsi="Cambria" w:cs="Tahoma"/>
          <w:sz w:val="22"/>
          <w:szCs w:val="22"/>
        </w:rPr>
        <w:t>nell’esecuzione del</w:t>
      </w:r>
      <w:r w:rsidR="007E5B8B">
        <w:rPr>
          <w:rFonts w:ascii="Cambria" w:hAnsi="Cambria" w:cs="Tahoma"/>
          <w:sz w:val="22"/>
          <w:szCs w:val="22"/>
        </w:rPr>
        <w:t xml:space="preserve"> servizio</w:t>
      </w:r>
      <w:r w:rsidRPr="00B264DA">
        <w:rPr>
          <w:rFonts w:ascii="Cambria" w:hAnsi="Cambria" w:cs="Tahoma"/>
          <w:sz w:val="22"/>
          <w:szCs w:val="22"/>
        </w:rPr>
        <w:t xml:space="preserve"> e per i quali sia stata mossa contestazione alla ditta.</w:t>
      </w:r>
    </w:p>
    <w:p w:rsidR="005C1C90" w:rsidRDefault="005C1C90" w:rsidP="00C015BA">
      <w:pPr>
        <w:numPr>
          <w:ilvl w:val="0"/>
          <w:numId w:val="2"/>
        </w:numPr>
        <w:spacing w:line="360" w:lineRule="auto"/>
        <w:jc w:val="both"/>
        <w:rPr>
          <w:rFonts w:ascii="Garamond" w:hAnsi="Garamond" w:cs="Tahoma"/>
          <w:b/>
          <w:sz w:val="24"/>
          <w:szCs w:val="24"/>
        </w:rPr>
      </w:pPr>
      <w:proofErr w:type="gramStart"/>
      <w:r w:rsidRPr="0054731A">
        <w:rPr>
          <w:rFonts w:ascii="Garamond" w:hAnsi="Garamond" w:cs="Tahoma"/>
          <w:b/>
          <w:sz w:val="24"/>
          <w:szCs w:val="24"/>
        </w:rPr>
        <w:t>REVISIONE</w:t>
      </w:r>
      <w:proofErr w:type="gramEnd"/>
      <w:r w:rsidRPr="0054731A">
        <w:rPr>
          <w:rFonts w:ascii="Garamond" w:hAnsi="Garamond" w:cs="Tahoma"/>
          <w:b/>
          <w:sz w:val="24"/>
          <w:szCs w:val="24"/>
        </w:rPr>
        <w:t xml:space="preserve"> PREZZI</w:t>
      </w:r>
    </w:p>
    <w:p w:rsidR="005C1C90" w:rsidRPr="005C1C90" w:rsidRDefault="005C1C90" w:rsidP="005C1C90">
      <w:pPr>
        <w:spacing w:line="360" w:lineRule="auto"/>
        <w:jc w:val="both"/>
        <w:rPr>
          <w:rFonts w:ascii="Cambria" w:hAnsi="Cambria" w:cs="Tahoma"/>
          <w:sz w:val="22"/>
          <w:szCs w:val="22"/>
        </w:rPr>
      </w:pPr>
      <w:r w:rsidRPr="005C1C90">
        <w:rPr>
          <w:rFonts w:ascii="Cambria" w:hAnsi="Cambria" w:cs="Tahoma"/>
          <w:sz w:val="22"/>
          <w:szCs w:val="22"/>
        </w:rPr>
        <w:t xml:space="preserve">Per tutto il primo anno di durata contrattuale i prezzi praticati dalla ditta aggiudicataria resteranno fissi </w:t>
      </w:r>
      <w:proofErr w:type="gramStart"/>
      <w:r w:rsidRPr="005C1C90">
        <w:rPr>
          <w:rFonts w:ascii="Cambria" w:hAnsi="Cambria" w:cs="Tahoma"/>
          <w:sz w:val="22"/>
          <w:szCs w:val="22"/>
        </w:rPr>
        <w:t>ed</w:t>
      </w:r>
      <w:proofErr w:type="gramEnd"/>
      <w:r w:rsidRPr="005C1C90">
        <w:rPr>
          <w:rFonts w:ascii="Cambria" w:hAnsi="Cambria" w:cs="Tahoma"/>
          <w:sz w:val="22"/>
          <w:szCs w:val="22"/>
        </w:rPr>
        <w:t xml:space="preserve"> invariati.</w:t>
      </w:r>
    </w:p>
    <w:p w:rsidR="005C1C90" w:rsidRPr="005C1C90" w:rsidRDefault="005C1C90" w:rsidP="005C1C90">
      <w:pPr>
        <w:spacing w:line="360" w:lineRule="auto"/>
        <w:jc w:val="both"/>
        <w:rPr>
          <w:rFonts w:ascii="Cambria" w:hAnsi="Cambria" w:cs="Tahoma"/>
          <w:sz w:val="22"/>
          <w:szCs w:val="22"/>
        </w:rPr>
      </w:pPr>
      <w:r w:rsidRPr="005C1C90">
        <w:rPr>
          <w:rFonts w:ascii="Cambria" w:hAnsi="Cambria" w:cs="Tahoma"/>
          <w:sz w:val="22"/>
          <w:szCs w:val="22"/>
        </w:rPr>
        <w:lastRenderedPageBreak/>
        <w:t xml:space="preserve">A decorrere dal secondo anno, il contratto, qualora ne ricorrano i presupposti, potrà essere sottoposto, previa esplicita </w:t>
      </w:r>
      <w:proofErr w:type="gramStart"/>
      <w:r w:rsidRPr="005C1C90">
        <w:rPr>
          <w:rFonts w:ascii="Cambria" w:hAnsi="Cambria" w:cs="Tahoma"/>
          <w:sz w:val="22"/>
          <w:szCs w:val="22"/>
        </w:rPr>
        <w:t>istanza</w:t>
      </w:r>
      <w:proofErr w:type="gramEnd"/>
      <w:r w:rsidRPr="005C1C90">
        <w:rPr>
          <w:rFonts w:ascii="Cambria" w:hAnsi="Cambria" w:cs="Tahoma"/>
          <w:sz w:val="22"/>
          <w:szCs w:val="22"/>
        </w:rPr>
        <w:t xml:space="preserve"> di parte e su base di apposita istruttoria da parte dei compenti uffici della S.A., alla revisione annuale dei prezzi, senza efficacia retroattiva.</w:t>
      </w:r>
    </w:p>
    <w:p w:rsidR="005C1C90" w:rsidRPr="005C1C90" w:rsidRDefault="005C1C90" w:rsidP="005C1C90">
      <w:pPr>
        <w:spacing w:line="360" w:lineRule="auto"/>
        <w:jc w:val="both"/>
        <w:rPr>
          <w:rFonts w:ascii="Cambria" w:hAnsi="Cambria" w:cs="Tahoma"/>
          <w:sz w:val="22"/>
          <w:szCs w:val="22"/>
        </w:rPr>
      </w:pPr>
      <w:r w:rsidRPr="005C1C90">
        <w:rPr>
          <w:rFonts w:ascii="Cambria" w:hAnsi="Cambria" w:cs="Tahoma"/>
          <w:sz w:val="22"/>
          <w:szCs w:val="22"/>
        </w:rPr>
        <w:t xml:space="preserve">In caso di mancata pubblicazione dei costi standardizzati previsti dalla vigente normativa, la </w:t>
      </w:r>
      <w:proofErr w:type="gramStart"/>
      <w:r w:rsidRPr="005C1C90">
        <w:rPr>
          <w:rFonts w:ascii="Cambria" w:hAnsi="Cambria" w:cs="Tahoma"/>
          <w:sz w:val="22"/>
          <w:szCs w:val="22"/>
        </w:rPr>
        <w:t>revisione</w:t>
      </w:r>
      <w:proofErr w:type="gramEnd"/>
      <w:r w:rsidRPr="005C1C90">
        <w:rPr>
          <w:rFonts w:ascii="Cambria" w:hAnsi="Cambria" w:cs="Tahoma"/>
          <w:sz w:val="22"/>
          <w:szCs w:val="22"/>
        </w:rPr>
        <w:t xml:space="preserve"> potrà essere concessa applicando ai corrispettivi di gara un aumento pari al 75% dell’indice dei prezzi al consumo rilevato da Istat, riferito al mese precedente a quello di riferimento</w:t>
      </w:r>
      <w:r w:rsidR="008A4BB5">
        <w:rPr>
          <w:rFonts w:ascii="Cambria" w:hAnsi="Cambria" w:cs="Tahoma"/>
          <w:sz w:val="22"/>
          <w:szCs w:val="22"/>
        </w:rPr>
        <w:t>.</w:t>
      </w:r>
    </w:p>
    <w:p w:rsidR="005C1C90" w:rsidRPr="005C1C90" w:rsidRDefault="005C1C90" w:rsidP="005C1C90">
      <w:pPr>
        <w:spacing w:line="360" w:lineRule="auto"/>
        <w:jc w:val="both"/>
        <w:rPr>
          <w:rFonts w:ascii="Cambria" w:hAnsi="Cambria" w:cs="Tahoma"/>
          <w:sz w:val="22"/>
          <w:szCs w:val="22"/>
        </w:rPr>
      </w:pPr>
      <w:r w:rsidRPr="005C1C90">
        <w:rPr>
          <w:rFonts w:ascii="Cambria" w:hAnsi="Cambria" w:cs="Tahoma"/>
          <w:sz w:val="22"/>
          <w:szCs w:val="22"/>
        </w:rPr>
        <w:t xml:space="preserve">La </w:t>
      </w:r>
      <w:proofErr w:type="gramStart"/>
      <w:r w:rsidRPr="005C1C90">
        <w:rPr>
          <w:rFonts w:ascii="Cambria" w:hAnsi="Cambria" w:cs="Tahoma"/>
          <w:sz w:val="22"/>
          <w:szCs w:val="22"/>
        </w:rPr>
        <w:t>revisione</w:t>
      </w:r>
      <w:proofErr w:type="gramEnd"/>
      <w:r w:rsidRPr="005C1C90">
        <w:rPr>
          <w:rFonts w:ascii="Cambria" w:hAnsi="Cambria" w:cs="Tahoma"/>
          <w:sz w:val="22"/>
          <w:szCs w:val="22"/>
        </w:rPr>
        <w:t xml:space="preserve"> opererà quindi su iniziativa del fornitore il quale dovrà indicare in modo puntuale anche i relativi oggettivi e documentati elementi giustificativi. </w:t>
      </w:r>
      <w:r w:rsidRPr="005C1C90">
        <w:rPr>
          <w:rFonts w:ascii="Cambria" w:hAnsi="Cambria" w:cs="Tahoma"/>
          <w:sz w:val="22"/>
          <w:szCs w:val="22"/>
        </w:rPr>
        <w:cr/>
        <w:t xml:space="preserve">La </w:t>
      </w:r>
      <w:proofErr w:type="gramStart"/>
      <w:r w:rsidRPr="005C1C90">
        <w:rPr>
          <w:rFonts w:ascii="Cambria" w:hAnsi="Cambria" w:cs="Tahoma"/>
          <w:sz w:val="22"/>
          <w:szCs w:val="22"/>
        </w:rPr>
        <w:t>revisione</w:t>
      </w:r>
      <w:proofErr w:type="gramEnd"/>
      <w:r w:rsidRPr="005C1C90">
        <w:rPr>
          <w:rFonts w:ascii="Cambria" w:hAnsi="Cambria" w:cs="Tahoma"/>
          <w:sz w:val="22"/>
          <w:szCs w:val="22"/>
        </w:rPr>
        <w:t xml:space="preserve"> dei prezzi avrà efficacia a decorrere dal primo giorno del mese successivo alla data di ricezione, da parte di </w:t>
      </w:r>
      <w:proofErr w:type="spellStart"/>
      <w:r w:rsidRPr="005C1C90">
        <w:rPr>
          <w:rFonts w:ascii="Cambria" w:hAnsi="Cambria" w:cs="Tahoma"/>
          <w:sz w:val="22"/>
          <w:szCs w:val="22"/>
        </w:rPr>
        <w:t>Egas</w:t>
      </w:r>
      <w:proofErr w:type="spellEnd"/>
      <w:r w:rsidRPr="005C1C90">
        <w:rPr>
          <w:rFonts w:ascii="Cambria" w:hAnsi="Cambria" w:cs="Tahoma"/>
          <w:sz w:val="22"/>
          <w:szCs w:val="22"/>
        </w:rPr>
        <w:t>, della relativa istanza.</w:t>
      </w:r>
    </w:p>
    <w:p w:rsidR="002834FA" w:rsidRPr="005C1C90" w:rsidRDefault="002834FA" w:rsidP="00C015BA">
      <w:pPr>
        <w:numPr>
          <w:ilvl w:val="0"/>
          <w:numId w:val="2"/>
        </w:numPr>
        <w:spacing w:line="360" w:lineRule="auto"/>
        <w:jc w:val="both"/>
        <w:rPr>
          <w:rFonts w:ascii="Garamond" w:hAnsi="Garamond" w:cs="Tahoma"/>
          <w:b/>
          <w:sz w:val="24"/>
          <w:szCs w:val="24"/>
        </w:rPr>
      </w:pPr>
      <w:bookmarkStart w:id="15" w:name="_Toc433635117"/>
      <w:r w:rsidRPr="005C1C90">
        <w:rPr>
          <w:rFonts w:ascii="Garamond" w:hAnsi="Garamond" w:cs="Tahoma"/>
          <w:b/>
          <w:sz w:val="24"/>
          <w:szCs w:val="24"/>
        </w:rPr>
        <w:t>CLAUSOLA RISOLUTIVA ESPRESSA</w:t>
      </w:r>
      <w:bookmarkEnd w:id="15"/>
    </w:p>
    <w:p w:rsidR="002834FA" w:rsidRPr="008C4A5B" w:rsidRDefault="002834FA" w:rsidP="002834FA">
      <w:pPr>
        <w:spacing w:line="360" w:lineRule="auto"/>
        <w:jc w:val="both"/>
        <w:rPr>
          <w:rFonts w:ascii="Cambria" w:hAnsi="Cambria" w:cs="Tahoma"/>
          <w:sz w:val="22"/>
          <w:szCs w:val="22"/>
        </w:rPr>
      </w:pPr>
      <w:r>
        <w:rPr>
          <w:rFonts w:ascii="Cambria" w:hAnsi="Cambria" w:cs="Arial"/>
          <w:sz w:val="22"/>
          <w:szCs w:val="22"/>
        </w:rPr>
        <w:t>L’EGAS</w:t>
      </w:r>
      <w:r w:rsidRPr="008C4A5B">
        <w:rPr>
          <w:rFonts w:ascii="Cambria" w:hAnsi="Cambria" w:cs="Tahoma"/>
          <w:sz w:val="22"/>
          <w:szCs w:val="22"/>
        </w:rPr>
        <w:t xml:space="preserve"> potrà procedere di diritto (ipso iure) ex art. 1456 c.c. alla risoluzione del contratto </w:t>
      </w:r>
      <w:proofErr w:type="gramStart"/>
      <w:r w:rsidRPr="008C4A5B">
        <w:rPr>
          <w:rFonts w:ascii="Cambria" w:hAnsi="Cambria" w:cs="Tahoma"/>
          <w:sz w:val="22"/>
          <w:szCs w:val="22"/>
        </w:rPr>
        <w:t>ed</w:t>
      </w:r>
      <w:proofErr w:type="gramEnd"/>
      <w:r w:rsidRPr="008C4A5B">
        <w:rPr>
          <w:rFonts w:ascii="Cambria" w:hAnsi="Cambria" w:cs="Tahoma"/>
          <w:sz w:val="22"/>
          <w:szCs w:val="22"/>
        </w:rPr>
        <w:t xml:space="preserve"> assicurare</w:t>
      </w:r>
      <w:r>
        <w:rPr>
          <w:rFonts w:ascii="Cambria" w:hAnsi="Cambria" w:cs="Tahoma"/>
          <w:sz w:val="22"/>
          <w:szCs w:val="22"/>
        </w:rPr>
        <w:t xml:space="preserve"> </w:t>
      </w:r>
      <w:r w:rsidRPr="008C4A5B">
        <w:rPr>
          <w:rFonts w:ascii="Cambria" w:hAnsi="Cambria" w:cs="Tahoma"/>
          <w:sz w:val="22"/>
          <w:szCs w:val="22"/>
        </w:rPr>
        <w:t>direttamente, a spese della ditta inadempiente, la continuità del servizio, nei seguenti casi:</w:t>
      </w:r>
    </w:p>
    <w:p w:rsidR="00D13BEE" w:rsidRPr="00D13BEE" w:rsidRDefault="00D13BEE" w:rsidP="00D13BEE">
      <w:pPr>
        <w:numPr>
          <w:ilvl w:val="0"/>
          <w:numId w:val="30"/>
        </w:numPr>
        <w:autoSpaceDE w:val="0"/>
        <w:autoSpaceDN w:val="0"/>
        <w:adjustRightInd w:val="0"/>
        <w:jc w:val="both"/>
        <w:rPr>
          <w:rFonts w:ascii="Cambria" w:hAnsi="Cambria" w:cs="Tahoma"/>
          <w:sz w:val="22"/>
          <w:szCs w:val="22"/>
        </w:rPr>
      </w:pPr>
      <w:proofErr w:type="gramStart"/>
      <w:r w:rsidRPr="00D13BEE">
        <w:rPr>
          <w:rFonts w:ascii="Cambria" w:hAnsi="Cambria" w:cs="Tahoma"/>
          <w:sz w:val="22"/>
          <w:szCs w:val="22"/>
        </w:rPr>
        <w:t>mancato</w:t>
      </w:r>
      <w:proofErr w:type="gramEnd"/>
      <w:r w:rsidRPr="00D13BEE">
        <w:rPr>
          <w:rFonts w:ascii="Cambria" w:hAnsi="Cambria" w:cs="Tahoma"/>
          <w:sz w:val="22"/>
          <w:szCs w:val="22"/>
        </w:rPr>
        <w:t xml:space="preserve"> superamento del periodo di prova; </w:t>
      </w:r>
    </w:p>
    <w:p w:rsidR="00D13BEE" w:rsidRPr="00D13BEE" w:rsidRDefault="00D13BEE" w:rsidP="00D13BEE">
      <w:pPr>
        <w:numPr>
          <w:ilvl w:val="0"/>
          <w:numId w:val="30"/>
        </w:numPr>
        <w:autoSpaceDE w:val="0"/>
        <w:autoSpaceDN w:val="0"/>
        <w:adjustRightInd w:val="0"/>
        <w:jc w:val="both"/>
        <w:rPr>
          <w:rFonts w:ascii="Cambria" w:hAnsi="Cambria" w:cs="Tahoma"/>
          <w:sz w:val="22"/>
          <w:szCs w:val="22"/>
        </w:rPr>
      </w:pPr>
      <w:proofErr w:type="gramStart"/>
      <w:r w:rsidRPr="00D13BEE">
        <w:rPr>
          <w:rFonts w:ascii="Cambria" w:hAnsi="Cambria" w:cs="Tahoma"/>
          <w:sz w:val="22"/>
          <w:szCs w:val="22"/>
        </w:rPr>
        <w:t>grave</w:t>
      </w:r>
      <w:proofErr w:type="gramEnd"/>
      <w:r w:rsidRPr="00D13BEE">
        <w:rPr>
          <w:rFonts w:ascii="Cambria" w:hAnsi="Cambria" w:cs="Tahoma"/>
          <w:sz w:val="22"/>
          <w:szCs w:val="22"/>
        </w:rPr>
        <w:t xml:space="preserve"> irregolarità e/o deficienze o ritardi nell’adempimento degli obblighi contrattuali, nei termini di cui il presente capitolato;</w:t>
      </w:r>
    </w:p>
    <w:p w:rsidR="00D13BEE" w:rsidRPr="00D13BEE" w:rsidRDefault="00D13BEE" w:rsidP="00D13BEE">
      <w:pPr>
        <w:numPr>
          <w:ilvl w:val="0"/>
          <w:numId w:val="30"/>
        </w:numPr>
        <w:autoSpaceDE w:val="0"/>
        <w:autoSpaceDN w:val="0"/>
        <w:adjustRightInd w:val="0"/>
        <w:jc w:val="both"/>
        <w:rPr>
          <w:rFonts w:ascii="Cambria" w:hAnsi="Cambria" w:cs="Tahoma"/>
          <w:sz w:val="22"/>
          <w:szCs w:val="22"/>
        </w:rPr>
      </w:pPr>
      <w:proofErr w:type="gramStart"/>
      <w:r w:rsidRPr="00D13BEE">
        <w:rPr>
          <w:rFonts w:ascii="Cambria" w:hAnsi="Cambria" w:cs="Tahoma"/>
          <w:sz w:val="22"/>
          <w:szCs w:val="22"/>
        </w:rPr>
        <w:t>sospensione</w:t>
      </w:r>
      <w:proofErr w:type="gramEnd"/>
      <w:r w:rsidRPr="00D13BEE">
        <w:rPr>
          <w:rFonts w:ascii="Cambria" w:hAnsi="Cambria" w:cs="Tahoma"/>
          <w:sz w:val="22"/>
          <w:szCs w:val="22"/>
        </w:rPr>
        <w:t>, abbandono o mancata effettuazione da parte della ditta del servizio (o fornitura) in argomento;</w:t>
      </w:r>
    </w:p>
    <w:p w:rsidR="00D13BEE" w:rsidRPr="00D13BEE" w:rsidRDefault="00D13BEE" w:rsidP="00D13BEE">
      <w:pPr>
        <w:numPr>
          <w:ilvl w:val="0"/>
          <w:numId w:val="30"/>
        </w:numPr>
        <w:autoSpaceDE w:val="0"/>
        <w:autoSpaceDN w:val="0"/>
        <w:adjustRightInd w:val="0"/>
        <w:jc w:val="both"/>
        <w:rPr>
          <w:rFonts w:ascii="Cambria" w:hAnsi="Cambria" w:cs="Tahoma"/>
          <w:sz w:val="22"/>
          <w:szCs w:val="22"/>
        </w:rPr>
      </w:pPr>
      <w:proofErr w:type="gramStart"/>
      <w:r w:rsidRPr="00D13BEE">
        <w:rPr>
          <w:rFonts w:ascii="Cambria" w:hAnsi="Cambria" w:cs="Tahoma"/>
          <w:sz w:val="22"/>
          <w:szCs w:val="22"/>
        </w:rPr>
        <w:t>gravi</w:t>
      </w:r>
      <w:proofErr w:type="gramEnd"/>
      <w:r w:rsidRPr="00D13BEE">
        <w:rPr>
          <w:rFonts w:ascii="Cambria" w:hAnsi="Cambria" w:cs="Tahoma"/>
          <w:sz w:val="22"/>
          <w:szCs w:val="22"/>
        </w:rPr>
        <w:t xml:space="preserve"> violazioni dei programmi temporali di espletamento del servizio, stabiliti o concordati con l’Amministrazione;</w:t>
      </w:r>
    </w:p>
    <w:p w:rsidR="00D13BEE" w:rsidRPr="00D13BEE" w:rsidRDefault="00D13BEE" w:rsidP="00D13BEE">
      <w:pPr>
        <w:numPr>
          <w:ilvl w:val="0"/>
          <w:numId w:val="30"/>
        </w:numPr>
        <w:autoSpaceDE w:val="0"/>
        <w:autoSpaceDN w:val="0"/>
        <w:adjustRightInd w:val="0"/>
        <w:jc w:val="both"/>
        <w:rPr>
          <w:rFonts w:ascii="Cambria" w:hAnsi="Cambria" w:cs="Tahoma"/>
          <w:sz w:val="22"/>
          <w:szCs w:val="22"/>
        </w:rPr>
      </w:pPr>
      <w:proofErr w:type="gramStart"/>
      <w:r w:rsidRPr="00D13BEE">
        <w:rPr>
          <w:rFonts w:ascii="Cambria" w:hAnsi="Cambria" w:cs="Tahoma"/>
          <w:sz w:val="22"/>
          <w:szCs w:val="22"/>
        </w:rPr>
        <w:t>gravi</w:t>
      </w:r>
      <w:proofErr w:type="gramEnd"/>
      <w:r w:rsidRPr="00D13BEE">
        <w:rPr>
          <w:rFonts w:ascii="Cambria" w:hAnsi="Cambria" w:cs="Tahoma"/>
          <w:sz w:val="22"/>
          <w:szCs w:val="22"/>
        </w:rPr>
        <w:t xml:space="preserve"> violazioni delle clausole contrattuali, tali da compromettere il regolare svolgimento del servizio (o fornitura) quali ad esempio il mancato raggiungimento dei livelli minimi di servizio (SLA) o degli eventuali livelli migliorativi degli stessi dichiarati nell’offerta;</w:t>
      </w:r>
    </w:p>
    <w:p w:rsidR="00D13BEE" w:rsidRPr="00D13BEE" w:rsidRDefault="00D13BEE" w:rsidP="00D13BEE">
      <w:pPr>
        <w:numPr>
          <w:ilvl w:val="0"/>
          <w:numId w:val="30"/>
        </w:numPr>
        <w:autoSpaceDE w:val="0"/>
        <w:autoSpaceDN w:val="0"/>
        <w:adjustRightInd w:val="0"/>
        <w:jc w:val="both"/>
        <w:rPr>
          <w:rFonts w:ascii="Cambria" w:hAnsi="Cambria" w:cs="Tahoma"/>
          <w:sz w:val="22"/>
          <w:szCs w:val="22"/>
        </w:rPr>
      </w:pPr>
      <w:proofErr w:type="gramStart"/>
      <w:r w:rsidRPr="00D13BEE">
        <w:rPr>
          <w:rFonts w:ascii="Cambria" w:hAnsi="Cambria" w:cs="Tahoma"/>
          <w:sz w:val="22"/>
          <w:szCs w:val="22"/>
        </w:rPr>
        <w:t>cessione</w:t>
      </w:r>
      <w:proofErr w:type="gramEnd"/>
      <w:r w:rsidRPr="00D13BEE">
        <w:rPr>
          <w:rFonts w:ascii="Cambria" w:hAnsi="Cambria" w:cs="Tahoma"/>
          <w:sz w:val="22"/>
          <w:szCs w:val="22"/>
        </w:rPr>
        <w:t xml:space="preserve"> totale o parziale del contratto senza l’autorizzazione preventiva dell’EGAS;</w:t>
      </w:r>
    </w:p>
    <w:p w:rsidR="00D13BEE" w:rsidRPr="00D13BEE" w:rsidRDefault="00D13BEE" w:rsidP="00D13BEE">
      <w:pPr>
        <w:numPr>
          <w:ilvl w:val="0"/>
          <w:numId w:val="30"/>
        </w:numPr>
        <w:autoSpaceDE w:val="0"/>
        <w:autoSpaceDN w:val="0"/>
        <w:adjustRightInd w:val="0"/>
        <w:jc w:val="both"/>
        <w:rPr>
          <w:rFonts w:ascii="Cambria" w:hAnsi="Cambria" w:cs="Tahoma"/>
          <w:sz w:val="22"/>
          <w:szCs w:val="22"/>
        </w:rPr>
      </w:pPr>
      <w:proofErr w:type="gramStart"/>
      <w:r w:rsidRPr="00D13BEE">
        <w:rPr>
          <w:rFonts w:ascii="Cambria" w:hAnsi="Cambria" w:cs="Tahoma"/>
          <w:sz w:val="22"/>
          <w:szCs w:val="22"/>
        </w:rPr>
        <w:t>mancata</w:t>
      </w:r>
      <w:proofErr w:type="gramEnd"/>
      <w:r w:rsidRPr="00D13BEE">
        <w:rPr>
          <w:rFonts w:ascii="Cambria" w:hAnsi="Cambria" w:cs="Tahoma"/>
          <w:sz w:val="22"/>
          <w:szCs w:val="22"/>
        </w:rPr>
        <w:t xml:space="preserve"> costituzione della cauzione definitiva;</w:t>
      </w:r>
    </w:p>
    <w:p w:rsidR="00D13BEE" w:rsidRPr="00D13BEE" w:rsidRDefault="00D13BEE" w:rsidP="00D13BEE">
      <w:pPr>
        <w:numPr>
          <w:ilvl w:val="0"/>
          <w:numId w:val="30"/>
        </w:numPr>
        <w:autoSpaceDE w:val="0"/>
        <w:autoSpaceDN w:val="0"/>
        <w:adjustRightInd w:val="0"/>
        <w:jc w:val="both"/>
        <w:rPr>
          <w:rFonts w:ascii="Cambria" w:hAnsi="Cambria" w:cs="Tahoma"/>
          <w:sz w:val="22"/>
          <w:szCs w:val="22"/>
        </w:rPr>
      </w:pPr>
      <w:proofErr w:type="gramStart"/>
      <w:r w:rsidRPr="00D13BEE">
        <w:rPr>
          <w:rFonts w:ascii="Cambria" w:hAnsi="Cambria" w:cs="Tahoma"/>
          <w:sz w:val="22"/>
          <w:szCs w:val="22"/>
        </w:rPr>
        <w:t>in relazione agli</w:t>
      </w:r>
      <w:proofErr w:type="gramEnd"/>
      <w:r w:rsidRPr="00D13BEE">
        <w:rPr>
          <w:rFonts w:ascii="Cambria" w:hAnsi="Cambria" w:cs="Tahoma"/>
          <w:sz w:val="22"/>
          <w:szCs w:val="22"/>
        </w:rPr>
        <w:t xml:space="preserve"> obblighi di tracciabilità dei flussi finanziari di cui alla Legge n. 136/2010 sul divieto di contanti negli appalti e nei subappalti, in tutti i casi in cui le transazioni vengono eseguite senza avvalersi di banche o della società Poste italiane Spa.;</w:t>
      </w:r>
    </w:p>
    <w:p w:rsidR="00D13BEE" w:rsidRPr="00D13BEE" w:rsidRDefault="00D13BEE" w:rsidP="00D13BEE">
      <w:pPr>
        <w:numPr>
          <w:ilvl w:val="0"/>
          <w:numId w:val="30"/>
        </w:numPr>
        <w:autoSpaceDE w:val="0"/>
        <w:autoSpaceDN w:val="0"/>
        <w:adjustRightInd w:val="0"/>
        <w:jc w:val="both"/>
        <w:rPr>
          <w:rFonts w:ascii="Cambria" w:hAnsi="Cambria" w:cs="Tahoma"/>
          <w:sz w:val="22"/>
          <w:szCs w:val="22"/>
        </w:rPr>
      </w:pPr>
      <w:proofErr w:type="gramStart"/>
      <w:r w:rsidRPr="00D13BEE">
        <w:rPr>
          <w:rFonts w:ascii="Cambria" w:hAnsi="Cambria" w:cs="Tahoma"/>
          <w:sz w:val="22"/>
          <w:szCs w:val="22"/>
        </w:rPr>
        <w:t>violazione</w:t>
      </w:r>
      <w:proofErr w:type="gramEnd"/>
      <w:r w:rsidRPr="00D13BEE">
        <w:rPr>
          <w:rFonts w:ascii="Cambria" w:hAnsi="Cambria" w:cs="Tahoma"/>
          <w:sz w:val="22"/>
          <w:szCs w:val="22"/>
        </w:rPr>
        <w:t xml:space="preserve"> da aperte della ditta affidataria delle norme previste dai CCNL di riferimento e degli obblighi contributivi e fiscali, nonché mancato e non regolare pagamento degli emolumenti ai lavoratori e/o ai soci lavoratori rispetto alle condizioni dichiarate in sede di offerta;</w:t>
      </w:r>
    </w:p>
    <w:p w:rsidR="00D13BEE" w:rsidRPr="00D13BEE" w:rsidRDefault="00D13BEE" w:rsidP="00D13BEE">
      <w:pPr>
        <w:numPr>
          <w:ilvl w:val="0"/>
          <w:numId w:val="30"/>
        </w:numPr>
        <w:autoSpaceDE w:val="0"/>
        <w:autoSpaceDN w:val="0"/>
        <w:adjustRightInd w:val="0"/>
        <w:jc w:val="both"/>
        <w:rPr>
          <w:rFonts w:ascii="Cambria" w:hAnsi="Cambria" w:cs="Tahoma"/>
          <w:sz w:val="22"/>
          <w:szCs w:val="22"/>
        </w:rPr>
      </w:pPr>
      <w:proofErr w:type="gramStart"/>
      <w:r w:rsidRPr="00D13BEE">
        <w:rPr>
          <w:rFonts w:ascii="Cambria" w:hAnsi="Cambria" w:cs="Tahoma"/>
          <w:sz w:val="22"/>
          <w:szCs w:val="22"/>
        </w:rPr>
        <w:t>violazioni</w:t>
      </w:r>
      <w:proofErr w:type="gramEnd"/>
      <w:r w:rsidRPr="00D13BEE">
        <w:rPr>
          <w:rFonts w:ascii="Cambria" w:hAnsi="Cambria" w:cs="Tahoma"/>
          <w:sz w:val="22"/>
          <w:szCs w:val="22"/>
        </w:rPr>
        <w:t xml:space="preserve"> inerenti al rispetto delle norme di prevenzione sulla sicurezza nel luogo di lavoro e delle prescrizioni contenute nel piano di sicurezza;</w:t>
      </w:r>
    </w:p>
    <w:p w:rsidR="00D13BEE" w:rsidRPr="00D13BEE" w:rsidRDefault="00D13BEE" w:rsidP="00D13BEE">
      <w:pPr>
        <w:numPr>
          <w:ilvl w:val="0"/>
          <w:numId w:val="30"/>
        </w:numPr>
        <w:autoSpaceDE w:val="0"/>
        <w:autoSpaceDN w:val="0"/>
        <w:adjustRightInd w:val="0"/>
        <w:jc w:val="both"/>
        <w:rPr>
          <w:rFonts w:ascii="Cambria" w:hAnsi="Cambria" w:cs="Tahoma"/>
          <w:sz w:val="22"/>
          <w:szCs w:val="22"/>
        </w:rPr>
      </w:pPr>
      <w:proofErr w:type="gramStart"/>
      <w:r w:rsidRPr="00D13BEE">
        <w:rPr>
          <w:rFonts w:ascii="Cambria" w:hAnsi="Cambria" w:cs="Tahoma"/>
          <w:sz w:val="22"/>
          <w:szCs w:val="22"/>
        </w:rPr>
        <w:t>mancato</w:t>
      </w:r>
      <w:proofErr w:type="gramEnd"/>
      <w:r w:rsidRPr="00D13BEE">
        <w:rPr>
          <w:rFonts w:ascii="Cambria" w:hAnsi="Cambria" w:cs="Tahoma"/>
          <w:sz w:val="22"/>
          <w:szCs w:val="22"/>
        </w:rPr>
        <w:t xml:space="preserve"> rispetto delle disposizioni contenute nel Patto di Integrità;</w:t>
      </w:r>
    </w:p>
    <w:p w:rsidR="00D13BEE" w:rsidRPr="00D13BEE" w:rsidRDefault="00D13BEE" w:rsidP="00D13BEE">
      <w:pPr>
        <w:numPr>
          <w:ilvl w:val="0"/>
          <w:numId w:val="30"/>
        </w:numPr>
        <w:autoSpaceDE w:val="0"/>
        <w:autoSpaceDN w:val="0"/>
        <w:adjustRightInd w:val="0"/>
        <w:jc w:val="both"/>
        <w:rPr>
          <w:rFonts w:ascii="Cambria" w:hAnsi="Cambria" w:cs="Tahoma"/>
          <w:sz w:val="22"/>
          <w:szCs w:val="22"/>
        </w:rPr>
      </w:pPr>
      <w:proofErr w:type="gramStart"/>
      <w:r w:rsidRPr="00D13BEE">
        <w:rPr>
          <w:rFonts w:ascii="Cambria" w:hAnsi="Cambria" w:cs="Tahoma"/>
          <w:sz w:val="22"/>
          <w:szCs w:val="22"/>
        </w:rPr>
        <w:t>gravi</w:t>
      </w:r>
      <w:proofErr w:type="gramEnd"/>
      <w:r w:rsidRPr="00D13BEE">
        <w:rPr>
          <w:rFonts w:ascii="Cambria" w:hAnsi="Cambria" w:cs="Tahoma"/>
          <w:sz w:val="22"/>
          <w:szCs w:val="22"/>
        </w:rPr>
        <w:t xml:space="preserve"> e/o reiterate in tale violazioni in merito alla “prescrizioni inerenti il personale”previste all’art. 9 del Capitolato Speciale;</w:t>
      </w:r>
    </w:p>
    <w:p w:rsidR="00D13BEE" w:rsidRPr="00D13BEE" w:rsidRDefault="00D13BEE" w:rsidP="00D13BEE">
      <w:pPr>
        <w:numPr>
          <w:ilvl w:val="0"/>
          <w:numId w:val="30"/>
        </w:numPr>
        <w:autoSpaceDE w:val="0"/>
        <w:autoSpaceDN w:val="0"/>
        <w:adjustRightInd w:val="0"/>
        <w:jc w:val="both"/>
        <w:rPr>
          <w:rFonts w:ascii="Cambria" w:hAnsi="Cambria" w:cs="Tahoma"/>
          <w:sz w:val="22"/>
          <w:szCs w:val="22"/>
        </w:rPr>
      </w:pPr>
      <w:proofErr w:type="gramStart"/>
      <w:r w:rsidRPr="00D13BEE">
        <w:rPr>
          <w:rFonts w:ascii="Cambria" w:hAnsi="Cambria" w:cs="Tahoma"/>
          <w:sz w:val="22"/>
          <w:szCs w:val="22"/>
        </w:rPr>
        <w:t>nei</w:t>
      </w:r>
      <w:proofErr w:type="gramEnd"/>
      <w:r w:rsidRPr="00D13BEE">
        <w:rPr>
          <w:rFonts w:ascii="Cambria" w:hAnsi="Cambria" w:cs="Tahoma"/>
          <w:sz w:val="22"/>
          <w:szCs w:val="22"/>
        </w:rPr>
        <w:t xml:space="preserve"> casi di cui all’art. 108, c.</w:t>
      </w:r>
      <w:proofErr w:type="gramStart"/>
      <w:r w:rsidRPr="00D13BEE">
        <w:rPr>
          <w:rFonts w:ascii="Cambria" w:hAnsi="Cambria" w:cs="Tahoma"/>
          <w:sz w:val="22"/>
          <w:szCs w:val="22"/>
        </w:rPr>
        <w:t>2</w:t>
      </w:r>
      <w:proofErr w:type="gramEnd"/>
      <w:r w:rsidRPr="00D13BEE">
        <w:rPr>
          <w:rFonts w:ascii="Cambria" w:hAnsi="Cambria" w:cs="Tahoma"/>
          <w:sz w:val="22"/>
          <w:szCs w:val="22"/>
        </w:rPr>
        <w:t xml:space="preserve"> del D. </w:t>
      </w:r>
      <w:proofErr w:type="spellStart"/>
      <w:r w:rsidRPr="00D13BEE">
        <w:rPr>
          <w:rFonts w:ascii="Cambria" w:hAnsi="Cambria" w:cs="Tahoma"/>
          <w:sz w:val="22"/>
          <w:szCs w:val="22"/>
        </w:rPr>
        <w:t>Lgs</w:t>
      </w:r>
      <w:proofErr w:type="spellEnd"/>
      <w:r w:rsidRPr="00D13BEE">
        <w:rPr>
          <w:rFonts w:ascii="Cambria" w:hAnsi="Cambria" w:cs="Tahoma"/>
          <w:sz w:val="22"/>
          <w:szCs w:val="22"/>
        </w:rPr>
        <w:t>. 50/2016.</w:t>
      </w:r>
    </w:p>
    <w:p w:rsidR="00EF2177" w:rsidRDefault="00EF2177" w:rsidP="00412814">
      <w:pPr>
        <w:spacing w:line="360" w:lineRule="auto"/>
        <w:jc w:val="both"/>
        <w:rPr>
          <w:rFonts w:ascii="Cambria" w:hAnsi="Cambria" w:cs="Tahoma"/>
          <w:sz w:val="22"/>
          <w:szCs w:val="22"/>
        </w:rPr>
      </w:pPr>
    </w:p>
    <w:p w:rsidR="002834FA" w:rsidRPr="008C4A5B" w:rsidRDefault="002834FA" w:rsidP="002834FA">
      <w:pPr>
        <w:spacing w:line="360" w:lineRule="auto"/>
        <w:jc w:val="both"/>
        <w:rPr>
          <w:rFonts w:ascii="Cambria" w:hAnsi="Cambria" w:cs="Tahoma"/>
          <w:sz w:val="22"/>
          <w:szCs w:val="22"/>
        </w:rPr>
      </w:pPr>
      <w:r w:rsidRPr="008C4A5B">
        <w:rPr>
          <w:rFonts w:ascii="Cambria" w:hAnsi="Cambria" w:cs="Tahoma"/>
          <w:sz w:val="22"/>
          <w:szCs w:val="22"/>
        </w:rPr>
        <w:t>Ove le inadempienze siano ritenute non gravi, cioè tali da non compromet</w:t>
      </w:r>
      <w:r w:rsidR="00057634">
        <w:rPr>
          <w:rFonts w:ascii="Cambria" w:hAnsi="Cambria" w:cs="Tahoma"/>
          <w:sz w:val="22"/>
          <w:szCs w:val="22"/>
        </w:rPr>
        <w:t>tere la regolarità del servizio,</w:t>
      </w:r>
      <w:r w:rsidRPr="008C4A5B">
        <w:rPr>
          <w:rFonts w:ascii="Cambria" w:hAnsi="Cambria" w:cs="Tahoma"/>
          <w:sz w:val="22"/>
          <w:szCs w:val="22"/>
        </w:rPr>
        <w:t xml:space="preserve"> le stesse saranno formalmente contestate </w:t>
      </w:r>
      <w:r w:rsidRPr="006C14B3">
        <w:rPr>
          <w:rFonts w:ascii="Cambria" w:hAnsi="Cambria" w:cs="Arial"/>
          <w:sz w:val="22"/>
          <w:szCs w:val="22"/>
        </w:rPr>
        <w:t>al</w:t>
      </w:r>
      <w:r>
        <w:rPr>
          <w:rFonts w:ascii="Cambria" w:hAnsi="Cambria" w:cs="Arial"/>
          <w:sz w:val="22"/>
          <w:szCs w:val="22"/>
        </w:rPr>
        <w:t>l’EGAS</w:t>
      </w:r>
      <w:r w:rsidRPr="008C4A5B">
        <w:rPr>
          <w:rFonts w:ascii="Cambria" w:hAnsi="Cambria" w:cs="Tahoma"/>
          <w:sz w:val="22"/>
          <w:szCs w:val="22"/>
        </w:rPr>
        <w:t>.</w:t>
      </w:r>
      <w:r>
        <w:rPr>
          <w:rFonts w:ascii="Cambria" w:hAnsi="Cambria" w:cs="Tahoma"/>
          <w:sz w:val="22"/>
          <w:szCs w:val="22"/>
        </w:rPr>
        <w:t xml:space="preserve"> L’a</w:t>
      </w:r>
      <w:r w:rsidRPr="008C4A5B">
        <w:rPr>
          <w:rFonts w:ascii="Cambria" w:hAnsi="Cambria" w:cs="Tahoma"/>
          <w:sz w:val="22"/>
          <w:szCs w:val="22"/>
        </w:rPr>
        <w:t xml:space="preserve">mministrazione anche in questi casi si riserva comunque, dopo </w:t>
      </w:r>
      <w:proofErr w:type="gramStart"/>
      <w:r w:rsidRPr="008C4A5B">
        <w:rPr>
          <w:rFonts w:ascii="Cambria" w:hAnsi="Cambria" w:cs="Tahoma"/>
          <w:sz w:val="22"/>
          <w:szCs w:val="22"/>
        </w:rPr>
        <w:t>15</w:t>
      </w:r>
      <w:proofErr w:type="gramEnd"/>
      <w:r w:rsidRPr="008C4A5B">
        <w:rPr>
          <w:rFonts w:ascii="Cambria" w:hAnsi="Cambria" w:cs="Tahoma"/>
          <w:sz w:val="22"/>
          <w:szCs w:val="22"/>
        </w:rPr>
        <w:t xml:space="preserve"> giorni dal ricevimento della</w:t>
      </w:r>
      <w:r>
        <w:rPr>
          <w:rFonts w:ascii="Cambria" w:hAnsi="Cambria" w:cs="Tahoma"/>
          <w:sz w:val="22"/>
          <w:szCs w:val="22"/>
        </w:rPr>
        <w:t xml:space="preserve"> </w:t>
      </w:r>
      <w:r w:rsidRPr="008C4A5B">
        <w:rPr>
          <w:rFonts w:ascii="Cambria" w:hAnsi="Cambria" w:cs="Tahoma"/>
          <w:sz w:val="22"/>
          <w:szCs w:val="22"/>
        </w:rPr>
        <w:t>contestazione formale nei confronti della ditta aggiudicataria, (es. per inadempienze contrattuali diverse da</w:t>
      </w:r>
      <w:r>
        <w:rPr>
          <w:rFonts w:ascii="Cambria" w:hAnsi="Cambria" w:cs="Tahoma"/>
          <w:sz w:val="22"/>
          <w:szCs w:val="22"/>
        </w:rPr>
        <w:t xml:space="preserve"> </w:t>
      </w:r>
      <w:r w:rsidRPr="008C4A5B">
        <w:rPr>
          <w:rFonts w:ascii="Cambria" w:hAnsi="Cambria" w:cs="Tahoma"/>
          <w:sz w:val="22"/>
          <w:szCs w:val="22"/>
        </w:rPr>
        <w:t>quelle sopra evidenziate), di procedere alla risoluzione del contratto.</w:t>
      </w:r>
    </w:p>
    <w:p w:rsidR="002834FA" w:rsidRPr="008C4A5B" w:rsidRDefault="002834FA" w:rsidP="002834FA">
      <w:pPr>
        <w:spacing w:line="360" w:lineRule="auto"/>
        <w:jc w:val="both"/>
        <w:rPr>
          <w:rFonts w:ascii="Cambria" w:hAnsi="Cambria" w:cs="Tahoma"/>
          <w:sz w:val="22"/>
          <w:szCs w:val="22"/>
        </w:rPr>
      </w:pPr>
      <w:r>
        <w:rPr>
          <w:rFonts w:ascii="Cambria" w:hAnsi="Cambria" w:cs="Tahoma"/>
          <w:sz w:val="22"/>
          <w:szCs w:val="22"/>
        </w:rPr>
        <w:t>L’a</w:t>
      </w:r>
      <w:r w:rsidRPr="008C4A5B">
        <w:rPr>
          <w:rFonts w:ascii="Cambria" w:hAnsi="Cambria" w:cs="Tahoma"/>
          <w:sz w:val="22"/>
          <w:szCs w:val="22"/>
        </w:rPr>
        <w:t>mministrazione si riserva, in ogni caso, di indire una nuova procedura o di rivolgersi al soggetto che segue</w:t>
      </w:r>
      <w:r>
        <w:rPr>
          <w:rFonts w:ascii="Cambria" w:hAnsi="Cambria" w:cs="Tahoma"/>
          <w:sz w:val="22"/>
          <w:szCs w:val="22"/>
        </w:rPr>
        <w:t xml:space="preserve"> </w:t>
      </w:r>
      <w:r w:rsidRPr="008C4A5B">
        <w:rPr>
          <w:rFonts w:ascii="Cambria" w:hAnsi="Cambria" w:cs="Tahoma"/>
          <w:sz w:val="22"/>
          <w:szCs w:val="22"/>
        </w:rPr>
        <w:t xml:space="preserve">in graduatoria, risultato secondo migliore offerente nella gara in oggetto, addebitando in </w:t>
      </w:r>
      <w:r w:rsidRPr="008C4A5B">
        <w:rPr>
          <w:rFonts w:ascii="Cambria" w:hAnsi="Cambria" w:cs="Tahoma"/>
          <w:sz w:val="22"/>
          <w:szCs w:val="22"/>
        </w:rPr>
        <w:lastRenderedPageBreak/>
        <w:t xml:space="preserve">entrambi i </w:t>
      </w:r>
      <w:proofErr w:type="gramStart"/>
      <w:r w:rsidRPr="008C4A5B">
        <w:rPr>
          <w:rFonts w:ascii="Cambria" w:hAnsi="Cambria" w:cs="Tahoma"/>
          <w:sz w:val="22"/>
          <w:szCs w:val="22"/>
        </w:rPr>
        <w:t>casi le</w:t>
      </w:r>
      <w:proofErr w:type="gramEnd"/>
      <w:r>
        <w:rPr>
          <w:rFonts w:ascii="Cambria" w:hAnsi="Cambria" w:cs="Tahoma"/>
          <w:sz w:val="22"/>
          <w:szCs w:val="22"/>
        </w:rPr>
        <w:t xml:space="preserve"> </w:t>
      </w:r>
      <w:r w:rsidRPr="008C4A5B">
        <w:rPr>
          <w:rFonts w:ascii="Cambria" w:hAnsi="Cambria" w:cs="Tahoma"/>
          <w:sz w:val="22"/>
          <w:szCs w:val="22"/>
        </w:rPr>
        <w:t>eventuali spese sostenute in più dall’Amministrazione rispetto a quelle previste dal contratto risolto.</w:t>
      </w:r>
      <w:r>
        <w:rPr>
          <w:rFonts w:ascii="Cambria" w:hAnsi="Cambria" w:cs="Tahoma"/>
          <w:sz w:val="22"/>
          <w:szCs w:val="22"/>
        </w:rPr>
        <w:t xml:space="preserve"> </w:t>
      </w:r>
      <w:r w:rsidRPr="008C4A5B">
        <w:rPr>
          <w:rFonts w:ascii="Cambria" w:hAnsi="Cambria" w:cs="Tahoma"/>
          <w:sz w:val="22"/>
          <w:szCs w:val="22"/>
        </w:rPr>
        <w:t xml:space="preserve">L’affidamento a terzi, in caso di risoluzione del contratto, </w:t>
      </w:r>
      <w:proofErr w:type="gramStart"/>
      <w:r w:rsidRPr="008C4A5B">
        <w:rPr>
          <w:rFonts w:ascii="Cambria" w:hAnsi="Cambria" w:cs="Tahoma"/>
          <w:sz w:val="22"/>
          <w:szCs w:val="22"/>
        </w:rPr>
        <w:t>verrà</w:t>
      </w:r>
      <w:proofErr w:type="gramEnd"/>
      <w:r w:rsidRPr="008C4A5B">
        <w:rPr>
          <w:rFonts w:ascii="Cambria" w:hAnsi="Cambria" w:cs="Tahoma"/>
          <w:sz w:val="22"/>
          <w:szCs w:val="22"/>
        </w:rPr>
        <w:t xml:space="preserve"> comunicato al soggetto inadempiente.</w:t>
      </w:r>
      <w:r>
        <w:rPr>
          <w:rFonts w:ascii="Cambria" w:hAnsi="Cambria" w:cs="Tahoma"/>
          <w:sz w:val="22"/>
          <w:szCs w:val="22"/>
        </w:rPr>
        <w:t xml:space="preserve"> </w:t>
      </w:r>
      <w:r w:rsidRPr="008C4A5B">
        <w:rPr>
          <w:rFonts w:ascii="Cambria" w:hAnsi="Cambria" w:cs="Tahoma"/>
          <w:sz w:val="22"/>
          <w:szCs w:val="22"/>
        </w:rPr>
        <w:t>Nel caso di minor spesa sostenuta per l’affidamento a terzi, nulla competerà al soggetto inadempiente.</w:t>
      </w:r>
      <w:r>
        <w:rPr>
          <w:rFonts w:ascii="Cambria" w:hAnsi="Cambria" w:cs="Tahoma"/>
          <w:sz w:val="22"/>
          <w:szCs w:val="22"/>
        </w:rPr>
        <w:t xml:space="preserve"> </w:t>
      </w:r>
      <w:r w:rsidRPr="008C4A5B">
        <w:rPr>
          <w:rFonts w:ascii="Cambria" w:hAnsi="Cambria" w:cs="Tahoma"/>
          <w:sz w:val="22"/>
          <w:szCs w:val="22"/>
        </w:rPr>
        <w:t>L’esecuzione in danno non esimerà il soggetto inadempiente da ogni responsabilità in cui la stessa possa</w:t>
      </w:r>
      <w:r>
        <w:rPr>
          <w:rFonts w:ascii="Cambria" w:hAnsi="Cambria" w:cs="Tahoma"/>
          <w:sz w:val="22"/>
          <w:szCs w:val="22"/>
        </w:rPr>
        <w:t xml:space="preserve"> </w:t>
      </w:r>
      <w:r w:rsidRPr="008C4A5B">
        <w:rPr>
          <w:rFonts w:ascii="Cambria" w:hAnsi="Cambria" w:cs="Tahoma"/>
          <w:sz w:val="22"/>
          <w:szCs w:val="22"/>
        </w:rPr>
        <w:t>incorrere a norma di legge per i fatti che hanno motivato la risoluzione.</w:t>
      </w:r>
      <w:r>
        <w:rPr>
          <w:rFonts w:ascii="Cambria" w:hAnsi="Cambria" w:cs="Tahoma"/>
          <w:sz w:val="22"/>
          <w:szCs w:val="22"/>
        </w:rPr>
        <w:t xml:space="preserve"> </w:t>
      </w:r>
      <w:r w:rsidRPr="008C4A5B">
        <w:rPr>
          <w:rFonts w:ascii="Cambria" w:hAnsi="Cambria" w:cs="Tahoma"/>
          <w:sz w:val="22"/>
          <w:szCs w:val="22"/>
        </w:rPr>
        <w:t xml:space="preserve">Analoga procedura </w:t>
      </w:r>
      <w:proofErr w:type="gramStart"/>
      <w:r w:rsidRPr="008C4A5B">
        <w:rPr>
          <w:rFonts w:ascii="Cambria" w:hAnsi="Cambria" w:cs="Tahoma"/>
          <w:sz w:val="22"/>
          <w:szCs w:val="22"/>
        </w:rPr>
        <w:t>verrà</w:t>
      </w:r>
      <w:proofErr w:type="gramEnd"/>
      <w:r w:rsidRPr="008C4A5B">
        <w:rPr>
          <w:rFonts w:ascii="Cambria" w:hAnsi="Cambria" w:cs="Tahoma"/>
          <w:sz w:val="22"/>
          <w:szCs w:val="22"/>
        </w:rPr>
        <w:t xml:space="preserve"> seguita nel caso di disdetta anticipata del contratto da parte della ditta</w:t>
      </w:r>
      <w:r>
        <w:rPr>
          <w:rFonts w:ascii="Cambria" w:hAnsi="Cambria" w:cs="Tahoma"/>
          <w:sz w:val="22"/>
          <w:szCs w:val="22"/>
        </w:rPr>
        <w:t xml:space="preserve"> </w:t>
      </w:r>
      <w:r w:rsidRPr="008C4A5B">
        <w:rPr>
          <w:rFonts w:ascii="Cambria" w:hAnsi="Cambria" w:cs="Tahoma"/>
          <w:sz w:val="22"/>
          <w:szCs w:val="22"/>
        </w:rPr>
        <w:t>aggiudicataria senza giustificato motivo o giusta causa.</w:t>
      </w:r>
    </w:p>
    <w:p w:rsidR="002834FA" w:rsidRPr="008C4A5B" w:rsidRDefault="002834FA" w:rsidP="002834FA">
      <w:pPr>
        <w:spacing w:line="360" w:lineRule="auto"/>
        <w:jc w:val="both"/>
        <w:rPr>
          <w:rFonts w:ascii="Cambria" w:hAnsi="Cambria" w:cs="Tahoma"/>
          <w:sz w:val="22"/>
          <w:szCs w:val="22"/>
        </w:rPr>
      </w:pPr>
      <w:r w:rsidRPr="008C4A5B">
        <w:rPr>
          <w:rFonts w:ascii="Cambria" w:hAnsi="Cambria" w:cs="Tahoma"/>
          <w:sz w:val="22"/>
          <w:szCs w:val="22"/>
        </w:rPr>
        <w:t xml:space="preserve">La risoluzione del contratto comporta l’incameramento della cauzione definitiva e/o la possibilità </w:t>
      </w:r>
      <w:proofErr w:type="gramStart"/>
      <w:r w:rsidRPr="008C4A5B">
        <w:rPr>
          <w:rFonts w:ascii="Cambria" w:hAnsi="Cambria" w:cs="Tahoma"/>
          <w:sz w:val="22"/>
          <w:szCs w:val="22"/>
        </w:rPr>
        <w:t>per</w:t>
      </w:r>
      <w:proofErr w:type="gramEnd"/>
    </w:p>
    <w:p w:rsidR="002834FA" w:rsidRDefault="002834FA" w:rsidP="002834FA">
      <w:pPr>
        <w:spacing w:line="360" w:lineRule="auto"/>
        <w:jc w:val="both"/>
        <w:rPr>
          <w:rFonts w:ascii="Cambria" w:hAnsi="Cambria" w:cs="Tahoma"/>
          <w:sz w:val="22"/>
          <w:szCs w:val="22"/>
        </w:rPr>
      </w:pPr>
      <w:proofErr w:type="gramStart"/>
      <w:r w:rsidRPr="008C4A5B">
        <w:rPr>
          <w:rFonts w:ascii="Cambria" w:hAnsi="Cambria" w:cs="Tahoma"/>
          <w:sz w:val="22"/>
          <w:szCs w:val="22"/>
        </w:rPr>
        <w:t>l’</w:t>
      </w:r>
      <w:proofErr w:type="gramEnd"/>
      <w:r w:rsidRPr="008C4A5B">
        <w:rPr>
          <w:rFonts w:ascii="Cambria" w:hAnsi="Cambria" w:cs="Tahoma"/>
          <w:sz w:val="22"/>
          <w:szCs w:val="22"/>
        </w:rPr>
        <w:t xml:space="preserve">Amministrazione di agire ai sensi dell’art. 1936 e </w:t>
      </w:r>
      <w:proofErr w:type="gramStart"/>
      <w:r w:rsidRPr="008C4A5B">
        <w:rPr>
          <w:rFonts w:ascii="Cambria" w:hAnsi="Cambria" w:cs="Tahoma"/>
          <w:sz w:val="22"/>
          <w:szCs w:val="22"/>
        </w:rPr>
        <w:t>ss.</w:t>
      </w:r>
      <w:proofErr w:type="gramEnd"/>
      <w:r w:rsidRPr="008C4A5B">
        <w:rPr>
          <w:rFonts w:ascii="Cambria" w:hAnsi="Cambria" w:cs="Tahoma"/>
          <w:sz w:val="22"/>
          <w:szCs w:val="22"/>
        </w:rPr>
        <w:t xml:space="preserve"> c.c., oltre all’eventuale richiesta di risarcimento dei</w:t>
      </w:r>
      <w:r>
        <w:rPr>
          <w:rFonts w:ascii="Cambria" w:hAnsi="Cambria" w:cs="Tahoma"/>
          <w:sz w:val="22"/>
          <w:szCs w:val="22"/>
        </w:rPr>
        <w:t xml:space="preserve"> </w:t>
      </w:r>
      <w:r w:rsidRPr="008C4A5B">
        <w:rPr>
          <w:rFonts w:ascii="Cambria" w:hAnsi="Cambria" w:cs="Tahoma"/>
          <w:sz w:val="22"/>
          <w:szCs w:val="22"/>
        </w:rPr>
        <w:t xml:space="preserve">danni ai sensi dell’art. </w:t>
      </w:r>
      <w:proofErr w:type="gramStart"/>
      <w:r w:rsidRPr="008C4A5B">
        <w:rPr>
          <w:rFonts w:ascii="Cambria" w:hAnsi="Cambria" w:cs="Tahoma"/>
          <w:sz w:val="22"/>
          <w:szCs w:val="22"/>
        </w:rPr>
        <w:t>1223 c.c. e delle maggiori spese sostenute per l’affidamento del servizio ad altra ditta</w:t>
      </w:r>
      <w:proofErr w:type="gramEnd"/>
      <w:r w:rsidRPr="008C4A5B">
        <w:rPr>
          <w:rFonts w:ascii="Cambria" w:hAnsi="Cambria" w:cs="Tahoma"/>
          <w:sz w:val="22"/>
          <w:szCs w:val="22"/>
        </w:rPr>
        <w:t>.</w:t>
      </w:r>
      <w:r>
        <w:rPr>
          <w:rFonts w:ascii="Cambria" w:hAnsi="Cambria" w:cs="Tahoma"/>
          <w:sz w:val="22"/>
          <w:szCs w:val="22"/>
        </w:rPr>
        <w:t xml:space="preserve"> </w:t>
      </w:r>
      <w:r w:rsidRPr="008C4A5B">
        <w:rPr>
          <w:rFonts w:ascii="Cambria" w:hAnsi="Cambria" w:cs="Tahoma"/>
          <w:sz w:val="22"/>
          <w:szCs w:val="22"/>
        </w:rPr>
        <w:t>Il soggetto aggiudicatario è responsabile del corretto svolgimento del servizio. Nell’eventualità fossero rilevati</w:t>
      </w:r>
      <w:r>
        <w:rPr>
          <w:rFonts w:ascii="Cambria" w:hAnsi="Cambria" w:cs="Tahoma"/>
          <w:sz w:val="22"/>
          <w:szCs w:val="22"/>
        </w:rPr>
        <w:t xml:space="preserve"> </w:t>
      </w:r>
      <w:r w:rsidRPr="008C4A5B">
        <w:rPr>
          <w:rFonts w:ascii="Cambria" w:hAnsi="Cambria" w:cs="Tahoma"/>
          <w:sz w:val="22"/>
          <w:szCs w:val="22"/>
        </w:rPr>
        <w:t xml:space="preserve">inadempimenti del contratto d’appalto, accertati durante i controlli di qualità effettuati dal </w:t>
      </w:r>
      <w:r w:rsidR="00AA49FB">
        <w:rPr>
          <w:rFonts w:ascii="Cambria" w:hAnsi="Cambria" w:cs="Tahoma"/>
          <w:sz w:val="22"/>
          <w:szCs w:val="22"/>
        </w:rPr>
        <w:t>DEC</w:t>
      </w:r>
      <w:r>
        <w:rPr>
          <w:rFonts w:ascii="Cambria" w:hAnsi="Cambria" w:cs="Tahoma"/>
          <w:sz w:val="22"/>
          <w:szCs w:val="22"/>
        </w:rPr>
        <w:t xml:space="preserve"> de</w:t>
      </w:r>
      <w:r w:rsidRPr="006C14B3">
        <w:rPr>
          <w:rFonts w:ascii="Cambria" w:hAnsi="Cambria" w:cs="Arial"/>
          <w:sz w:val="22"/>
          <w:szCs w:val="22"/>
        </w:rPr>
        <w:t>l</w:t>
      </w:r>
      <w:r>
        <w:rPr>
          <w:rFonts w:ascii="Cambria" w:hAnsi="Cambria" w:cs="Arial"/>
          <w:sz w:val="22"/>
          <w:szCs w:val="22"/>
        </w:rPr>
        <w:t>l’</w:t>
      </w:r>
      <w:proofErr w:type="gramStart"/>
      <w:r>
        <w:rPr>
          <w:rFonts w:ascii="Cambria" w:hAnsi="Cambria" w:cs="Arial"/>
          <w:sz w:val="22"/>
          <w:szCs w:val="22"/>
        </w:rPr>
        <w:t>EGAS</w:t>
      </w:r>
      <w:r w:rsidRPr="008C4A5B">
        <w:rPr>
          <w:rFonts w:ascii="Cambria" w:hAnsi="Cambria" w:cs="Tahoma"/>
          <w:sz w:val="22"/>
          <w:szCs w:val="22"/>
        </w:rPr>
        <w:t>.</w:t>
      </w:r>
      <w:proofErr w:type="gramEnd"/>
      <w:r w:rsidRPr="008C4A5B">
        <w:rPr>
          <w:rFonts w:ascii="Cambria" w:hAnsi="Cambria" w:cs="Tahoma"/>
          <w:sz w:val="22"/>
          <w:szCs w:val="22"/>
        </w:rPr>
        <w:t>, l’appaltatore provvederà all’intervento di ripristino immediato.</w:t>
      </w:r>
    </w:p>
    <w:p w:rsidR="00F60803" w:rsidRDefault="00F60803" w:rsidP="00F55452">
      <w:pPr>
        <w:numPr>
          <w:ilvl w:val="0"/>
          <w:numId w:val="2"/>
        </w:numPr>
        <w:spacing w:line="360" w:lineRule="auto"/>
        <w:jc w:val="both"/>
        <w:rPr>
          <w:rFonts w:ascii="Garamond" w:hAnsi="Garamond" w:cs="Tahoma"/>
          <w:b/>
          <w:sz w:val="24"/>
          <w:szCs w:val="24"/>
        </w:rPr>
      </w:pPr>
      <w:r>
        <w:rPr>
          <w:rFonts w:ascii="Garamond" w:hAnsi="Garamond" w:cs="Tahoma"/>
          <w:b/>
          <w:sz w:val="24"/>
          <w:szCs w:val="24"/>
        </w:rPr>
        <w:t>SUBAPPALTO</w:t>
      </w:r>
    </w:p>
    <w:p w:rsidR="00F60803" w:rsidRPr="00F55452" w:rsidRDefault="00F60803" w:rsidP="001F753A">
      <w:pPr>
        <w:spacing w:line="360" w:lineRule="auto"/>
        <w:jc w:val="both"/>
        <w:rPr>
          <w:rFonts w:ascii="Cambria" w:hAnsi="Cambria" w:cs="Tahoma"/>
          <w:sz w:val="22"/>
          <w:szCs w:val="22"/>
        </w:rPr>
      </w:pPr>
      <w:r w:rsidRPr="00F55452">
        <w:rPr>
          <w:rFonts w:ascii="Cambria" w:hAnsi="Cambria" w:cs="Tahoma"/>
          <w:sz w:val="22"/>
          <w:szCs w:val="22"/>
        </w:rPr>
        <w:t xml:space="preserve">L’eventuale affidamento in subappalto dei servizi in argomento potrà avvenire ai sensi e con le </w:t>
      </w:r>
      <w:proofErr w:type="gramStart"/>
      <w:r w:rsidRPr="00F55452">
        <w:rPr>
          <w:rFonts w:ascii="Cambria" w:hAnsi="Cambria" w:cs="Tahoma"/>
          <w:sz w:val="22"/>
          <w:szCs w:val="22"/>
        </w:rPr>
        <w:t>modalità</w:t>
      </w:r>
      <w:proofErr w:type="gramEnd"/>
      <w:r w:rsidRPr="00F55452">
        <w:rPr>
          <w:rFonts w:ascii="Cambria" w:hAnsi="Cambria" w:cs="Tahoma"/>
          <w:sz w:val="22"/>
          <w:szCs w:val="22"/>
        </w:rPr>
        <w:t xml:space="preserve"> di cui all’art.</w:t>
      </w:r>
      <w:r w:rsidR="001F753A" w:rsidRPr="00F55452">
        <w:rPr>
          <w:rFonts w:ascii="Cambria" w:hAnsi="Cambria" w:cs="Tahoma"/>
          <w:sz w:val="22"/>
          <w:szCs w:val="22"/>
        </w:rPr>
        <w:t xml:space="preserve">105 del d. </w:t>
      </w:r>
      <w:proofErr w:type="spellStart"/>
      <w:r w:rsidR="001F753A" w:rsidRPr="00F55452">
        <w:rPr>
          <w:rFonts w:ascii="Cambria" w:hAnsi="Cambria" w:cs="Tahoma"/>
          <w:sz w:val="22"/>
          <w:szCs w:val="22"/>
        </w:rPr>
        <w:t>leg.vo</w:t>
      </w:r>
      <w:proofErr w:type="spellEnd"/>
      <w:r w:rsidR="001F753A" w:rsidRPr="00F55452">
        <w:rPr>
          <w:rFonts w:ascii="Cambria" w:hAnsi="Cambria" w:cs="Tahoma"/>
          <w:sz w:val="22"/>
          <w:szCs w:val="22"/>
        </w:rPr>
        <w:t xml:space="preserve"> n.50/2016</w:t>
      </w:r>
      <w:r w:rsidR="00B27685" w:rsidRPr="00F55452">
        <w:rPr>
          <w:rFonts w:ascii="Cambria" w:hAnsi="Cambria" w:cs="Tahoma"/>
          <w:sz w:val="22"/>
          <w:szCs w:val="22"/>
        </w:rPr>
        <w:t xml:space="preserve">, pertanto, </w:t>
      </w:r>
      <w:r w:rsidR="004D6DF9" w:rsidRPr="00F55452">
        <w:rPr>
          <w:rFonts w:ascii="Cambria" w:hAnsi="Cambria" w:cs="Tahoma"/>
          <w:sz w:val="22"/>
          <w:szCs w:val="22"/>
          <w:u w:val="single"/>
        </w:rPr>
        <w:t>in tale ipotesi è obbligatoria l’indicazione della terna dei subappaltatori ai sensi del comma 6 del medesimo articolo</w:t>
      </w:r>
      <w:r w:rsidR="001F753A" w:rsidRPr="00F55452">
        <w:rPr>
          <w:rFonts w:ascii="Cambria" w:hAnsi="Cambria" w:cs="Tahoma"/>
          <w:sz w:val="22"/>
          <w:szCs w:val="22"/>
        </w:rPr>
        <w:t>.</w:t>
      </w:r>
    </w:p>
    <w:p w:rsidR="000A173B" w:rsidRPr="00F55452" w:rsidRDefault="000A173B" w:rsidP="001F753A">
      <w:pPr>
        <w:spacing w:line="360" w:lineRule="auto"/>
        <w:jc w:val="both"/>
        <w:rPr>
          <w:rFonts w:ascii="Cambria" w:hAnsi="Cambria" w:cs="Tahoma"/>
          <w:sz w:val="22"/>
          <w:szCs w:val="22"/>
          <w:u w:val="single"/>
        </w:rPr>
      </w:pPr>
      <w:r w:rsidRPr="00F55452">
        <w:rPr>
          <w:rFonts w:ascii="Cambria" w:hAnsi="Cambria" w:cs="Tahoma"/>
          <w:sz w:val="22"/>
          <w:szCs w:val="22"/>
          <w:u w:val="single"/>
        </w:rPr>
        <w:t xml:space="preserve">Inoltre il concorrente è tenuto a dimostrare l’assenza in capo ai subappaltatori dei motivi di esclusione </w:t>
      </w:r>
      <w:proofErr w:type="gramStart"/>
      <w:r w:rsidRPr="00F55452">
        <w:rPr>
          <w:rFonts w:ascii="Cambria" w:hAnsi="Cambria" w:cs="Tahoma"/>
          <w:sz w:val="22"/>
          <w:szCs w:val="22"/>
          <w:u w:val="single"/>
        </w:rPr>
        <w:t>di</w:t>
      </w:r>
      <w:proofErr w:type="gramEnd"/>
      <w:r w:rsidRPr="00F55452">
        <w:rPr>
          <w:rFonts w:ascii="Cambria" w:hAnsi="Cambria" w:cs="Tahoma"/>
          <w:sz w:val="22"/>
          <w:szCs w:val="22"/>
          <w:u w:val="single"/>
        </w:rPr>
        <w:t xml:space="preserve"> cui all’art. </w:t>
      </w:r>
      <w:proofErr w:type="gramStart"/>
      <w:r w:rsidRPr="00F55452">
        <w:rPr>
          <w:rFonts w:ascii="Cambria" w:hAnsi="Cambria" w:cs="Tahoma"/>
          <w:sz w:val="22"/>
          <w:szCs w:val="22"/>
          <w:u w:val="single"/>
        </w:rPr>
        <w:t xml:space="preserve">80 del d. </w:t>
      </w:r>
      <w:proofErr w:type="spellStart"/>
      <w:r w:rsidRPr="00F55452">
        <w:rPr>
          <w:rFonts w:ascii="Cambria" w:hAnsi="Cambria" w:cs="Tahoma"/>
          <w:sz w:val="22"/>
          <w:szCs w:val="22"/>
          <w:u w:val="single"/>
        </w:rPr>
        <w:t>leg.vo</w:t>
      </w:r>
      <w:proofErr w:type="spellEnd"/>
      <w:r w:rsidRPr="00F55452">
        <w:rPr>
          <w:rFonts w:ascii="Cambria" w:hAnsi="Cambria" w:cs="Tahoma"/>
          <w:sz w:val="22"/>
          <w:szCs w:val="22"/>
          <w:u w:val="single"/>
        </w:rPr>
        <w:t xml:space="preserve"> n.50/2016, ai sensi di quanto previsto dall’art.105 comma 4, </w:t>
      </w:r>
      <w:proofErr w:type="spellStart"/>
      <w:r w:rsidRPr="00F55452">
        <w:rPr>
          <w:rFonts w:ascii="Cambria" w:hAnsi="Cambria" w:cs="Tahoma"/>
          <w:sz w:val="22"/>
          <w:szCs w:val="22"/>
          <w:u w:val="single"/>
        </w:rPr>
        <w:t>lett.c</w:t>
      </w:r>
      <w:proofErr w:type="spellEnd"/>
      <w:r w:rsidRPr="00F55452">
        <w:rPr>
          <w:rFonts w:ascii="Cambria" w:hAnsi="Cambria" w:cs="Tahoma"/>
          <w:sz w:val="22"/>
          <w:szCs w:val="22"/>
          <w:u w:val="single"/>
        </w:rPr>
        <w:t>) come sopra richiamato.</w:t>
      </w:r>
      <w:proofErr w:type="gramEnd"/>
    </w:p>
    <w:p w:rsidR="000A173B" w:rsidRPr="00EB6DD0" w:rsidRDefault="000A173B" w:rsidP="001F753A">
      <w:pPr>
        <w:spacing w:line="360" w:lineRule="auto"/>
        <w:jc w:val="both"/>
        <w:rPr>
          <w:rFonts w:ascii="Cambria" w:hAnsi="Cambria" w:cs="Tahoma"/>
          <w:sz w:val="22"/>
          <w:szCs w:val="22"/>
          <w:u w:val="single"/>
        </w:rPr>
      </w:pPr>
      <w:r w:rsidRPr="00EB6DD0">
        <w:rPr>
          <w:rFonts w:ascii="Cambria" w:hAnsi="Cambria" w:cs="Tahoma"/>
          <w:sz w:val="22"/>
          <w:szCs w:val="22"/>
          <w:u w:val="single"/>
        </w:rPr>
        <w:t xml:space="preserve">Qualora quanto sopra non </w:t>
      </w:r>
      <w:proofErr w:type="gramStart"/>
      <w:r w:rsidRPr="00EB6DD0">
        <w:rPr>
          <w:rFonts w:ascii="Cambria" w:hAnsi="Cambria" w:cs="Tahoma"/>
          <w:sz w:val="22"/>
          <w:szCs w:val="22"/>
          <w:u w:val="single"/>
        </w:rPr>
        <w:t>venga</w:t>
      </w:r>
      <w:proofErr w:type="gramEnd"/>
      <w:r w:rsidRPr="00EB6DD0">
        <w:rPr>
          <w:rFonts w:ascii="Cambria" w:hAnsi="Cambria" w:cs="Tahoma"/>
          <w:sz w:val="22"/>
          <w:szCs w:val="22"/>
          <w:u w:val="single"/>
        </w:rPr>
        <w:t xml:space="preserve"> dimostrato </w:t>
      </w:r>
      <w:r w:rsidR="00EC2884" w:rsidRPr="00EB6DD0">
        <w:rPr>
          <w:rFonts w:ascii="Cambria" w:hAnsi="Cambria" w:cs="Tahoma"/>
          <w:sz w:val="22"/>
          <w:szCs w:val="22"/>
          <w:u w:val="single"/>
        </w:rPr>
        <w:t xml:space="preserve">dal concorrente </w:t>
      </w:r>
      <w:r w:rsidRPr="00EB6DD0">
        <w:rPr>
          <w:rFonts w:ascii="Cambria" w:hAnsi="Cambria" w:cs="Tahoma"/>
          <w:sz w:val="22"/>
          <w:szCs w:val="22"/>
          <w:u w:val="single"/>
        </w:rPr>
        <w:t>in sede di partecipazione all</w:t>
      </w:r>
      <w:r w:rsidR="00EC2884" w:rsidRPr="00EB6DD0">
        <w:rPr>
          <w:rFonts w:ascii="Cambria" w:hAnsi="Cambria" w:cs="Tahoma"/>
          <w:sz w:val="22"/>
          <w:szCs w:val="22"/>
          <w:u w:val="single"/>
        </w:rPr>
        <w:t>a gara</w:t>
      </w:r>
      <w:r w:rsidR="00F55452" w:rsidRPr="00EB6DD0">
        <w:rPr>
          <w:rFonts w:ascii="Cambria" w:hAnsi="Cambria" w:cs="Tahoma"/>
          <w:sz w:val="22"/>
          <w:szCs w:val="22"/>
          <w:u w:val="single"/>
        </w:rPr>
        <w:t xml:space="preserve"> (neppure in eventuale sede di soccorso istruttorio)</w:t>
      </w:r>
      <w:r w:rsidR="00EC2884" w:rsidRPr="00EB6DD0">
        <w:rPr>
          <w:rFonts w:ascii="Cambria" w:hAnsi="Cambria" w:cs="Tahoma"/>
          <w:sz w:val="22"/>
          <w:szCs w:val="22"/>
          <w:u w:val="single"/>
        </w:rPr>
        <w:t>, il subappalto non sarà autorizzato e la ditta partecipante, qualora aggiudicataria dell’appalto sarà tenuta a garantire in proprio il servizio richiesto.</w:t>
      </w:r>
    </w:p>
    <w:p w:rsidR="001F753A" w:rsidRPr="001F753A" w:rsidRDefault="001F753A" w:rsidP="001F753A">
      <w:pPr>
        <w:spacing w:line="360" w:lineRule="auto"/>
        <w:jc w:val="both"/>
        <w:rPr>
          <w:rFonts w:ascii="Cambria" w:hAnsi="Cambria" w:cs="Tahoma"/>
          <w:sz w:val="22"/>
          <w:szCs w:val="22"/>
        </w:rPr>
      </w:pPr>
      <w:r w:rsidRPr="00EB6DD0">
        <w:rPr>
          <w:rFonts w:ascii="Cambria" w:hAnsi="Cambria" w:cs="Tahoma"/>
          <w:sz w:val="22"/>
          <w:szCs w:val="22"/>
        </w:rPr>
        <w:t>NON sarà ammesso il Subappalto in favore delle imprese che hanno presentato offerte in sede di gara.</w:t>
      </w:r>
    </w:p>
    <w:p w:rsidR="008A1FDD" w:rsidRPr="008A1FDD" w:rsidRDefault="008A1FDD" w:rsidP="00EB6DD0">
      <w:pPr>
        <w:numPr>
          <w:ilvl w:val="0"/>
          <w:numId w:val="2"/>
        </w:numPr>
        <w:spacing w:line="360" w:lineRule="auto"/>
        <w:jc w:val="both"/>
        <w:rPr>
          <w:rFonts w:ascii="Garamond" w:hAnsi="Garamond" w:cs="Tahoma"/>
          <w:b/>
          <w:sz w:val="24"/>
          <w:szCs w:val="24"/>
        </w:rPr>
      </w:pPr>
      <w:r w:rsidRPr="008A1FDD">
        <w:rPr>
          <w:rFonts w:ascii="Garamond" w:hAnsi="Garamond" w:cs="Tahoma"/>
          <w:b/>
          <w:sz w:val="24"/>
          <w:szCs w:val="24"/>
        </w:rPr>
        <w:t>RUOLO DELL’EGAS</w:t>
      </w:r>
    </w:p>
    <w:p w:rsidR="008A1FDD" w:rsidRPr="001F753A" w:rsidRDefault="008A1FDD" w:rsidP="001F753A">
      <w:pPr>
        <w:spacing w:line="360" w:lineRule="auto"/>
        <w:jc w:val="both"/>
        <w:rPr>
          <w:rFonts w:ascii="Cambria" w:hAnsi="Cambria" w:cs="Tahoma"/>
          <w:sz w:val="22"/>
          <w:szCs w:val="22"/>
        </w:rPr>
      </w:pPr>
      <w:r w:rsidRPr="001F753A">
        <w:rPr>
          <w:rFonts w:ascii="Cambria" w:hAnsi="Cambria" w:cs="Tahoma"/>
          <w:sz w:val="22"/>
          <w:szCs w:val="22"/>
        </w:rPr>
        <w:t>L’</w:t>
      </w:r>
      <w:proofErr w:type="spellStart"/>
      <w:r w:rsidRPr="001F753A">
        <w:rPr>
          <w:rFonts w:ascii="Cambria" w:hAnsi="Cambria" w:cs="Tahoma"/>
          <w:sz w:val="22"/>
          <w:szCs w:val="22"/>
        </w:rPr>
        <w:t>Egas</w:t>
      </w:r>
      <w:proofErr w:type="spellEnd"/>
      <w:r w:rsidRPr="001F753A">
        <w:rPr>
          <w:rFonts w:ascii="Cambria" w:hAnsi="Cambria" w:cs="Tahoma"/>
          <w:sz w:val="22"/>
          <w:szCs w:val="22"/>
        </w:rPr>
        <w:t xml:space="preserve"> è titolare e responsabile dello svolgimento delle fasi </w:t>
      </w:r>
      <w:proofErr w:type="gramStart"/>
      <w:r w:rsidRPr="001F753A">
        <w:rPr>
          <w:rFonts w:ascii="Cambria" w:hAnsi="Cambria" w:cs="Tahoma"/>
          <w:sz w:val="22"/>
          <w:szCs w:val="22"/>
        </w:rPr>
        <w:t>di</w:t>
      </w:r>
      <w:proofErr w:type="gramEnd"/>
      <w:r w:rsidRPr="001F753A">
        <w:rPr>
          <w:rFonts w:ascii="Cambria" w:hAnsi="Cambria" w:cs="Tahoma"/>
          <w:sz w:val="22"/>
          <w:szCs w:val="22"/>
        </w:rPr>
        <w:t xml:space="preserve"> gara fino all’individuazione del miglior offerente.</w:t>
      </w:r>
    </w:p>
    <w:p w:rsidR="008A1FDD" w:rsidRPr="001F753A" w:rsidRDefault="008A1FDD" w:rsidP="001F753A">
      <w:pPr>
        <w:spacing w:line="360" w:lineRule="auto"/>
        <w:jc w:val="both"/>
        <w:rPr>
          <w:rFonts w:ascii="Cambria" w:hAnsi="Cambria" w:cs="Tahoma"/>
          <w:sz w:val="22"/>
          <w:szCs w:val="22"/>
        </w:rPr>
      </w:pPr>
      <w:r w:rsidRPr="001F753A">
        <w:rPr>
          <w:rFonts w:ascii="Cambria" w:hAnsi="Cambria" w:cs="Tahoma"/>
          <w:sz w:val="22"/>
          <w:szCs w:val="22"/>
        </w:rPr>
        <w:t xml:space="preserve">La </w:t>
      </w:r>
      <w:proofErr w:type="gramStart"/>
      <w:r w:rsidRPr="001F753A">
        <w:rPr>
          <w:rFonts w:ascii="Cambria" w:hAnsi="Cambria" w:cs="Tahoma"/>
          <w:sz w:val="22"/>
          <w:szCs w:val="22"/>
        </w:rPr>
        <w:t>stipula</w:t>
      </w:r>
      <w:proofErr w:type="gramEnd"/>
      <w:r w:rsidRPr="001F753A">
        <w:rPr>
          <w:rFonts w:ascii="Cambria" w:hAnsi="Cambria" w:cs="Tahoma"/>
          <w:sz w:val="22"/>
          <w:szCs w:val="22"/>
        </w:rPr>
        <w:t xml:space="preserve"> del contratto conseguente avverrà tra il soggetto aggiudicatario ed </w:t>
      </w:r>
      <w:proofErr w:type="spellStart"/>
      <w:r w:rsidRPr="001F753A">
        <w:rPr>
          <w:rFonts w:ascii="Cambria" w:hAnsi="Cambria" w:cs="Tahoma"/>
          <w:sz w:val="22"/>
          <w:szCs w:val="22"/>
        </w:rPr>
        <w:t>Egas</w:t>
      </w:r>
      <w:proofErr w:type="spellEnd"/>
      <w:r w:rsidRPr="001F753A">
        <w:rPr>
          <w:rFonts w:ascii="Cambria" w:hAnsi="Cambria" w:cs="Tahoma"/>
          <w:sz w:val="22"/>
          <w:szCs w:val="22"/>
        </w:rPr>
        <w:t>.</w:t>
      </w:r>
    </w:p>
    <w:p w:rsidR="008A1FDD" w:rsidRPr="001F753A" w:rsidRDefault="008A1FDD" w:rsidP="001F753A">
      <w:pPr>
        <w:spacing w:line="360" w:lineRule="auto"/>
        <w:jc w:val="both"/>
        <w:rPr>
          <w:rFonts w:ascii="Cambria" w:hAnsi="Cambria" w:cs="Tahoma"/>
          <w:sz w:val="22"/>
          <w:szCs w:val="22"/>
        </w:rPr>
      </w:pPr>
      <w:r w:rsidRPr="001F753A">
        <w:rPr>
          <w:rFonts w:ascii="Cambria" w:hAnsi="Cambria" w:cs="Tahoma"/>
          <w:sz w:val="22"/>
          <w:szCs w:val="22"/>
        </w:rPr>
        <w:t>L’</w:t>
      </w:r>
      <w:proofErr w:type="spellStart"/>
      <w:r w:rsidRPr="001F753A">
        <w:rPr>
          <w:rFonts w:ascii="Cambria" w:hAnsi="Cambria" w:cs="Tahoma"/>
          <w:sz w:val="22"/>
          <w:szCs w:val="22"/>
        </w:rPr>
        <w:t>Egas</w:t>
      </w:r>
      <w:proofErr w:type="spellEnd"/>
      <w:r w:rsidRPr="001F753A">
        <w:rPr>
          <w:rFonts w:ascii="Cambria" w:hAnsi="Cambria" w:cs="Tahoma"/>
          <w:sz w:val="22"/>
          <w:szCs w:val="22"/>
        </w:rPr>
        <w:t xml:space="preserve"> individuerà un DEC (Direttore di esecuzione del contratto) con il compito di rappresentare l’amministrazione pubblica nei rapporti con la ditta aggiudicataria e di supervisionare l’attività della ditta al fine della verifica continua </w:t>
      </w:r>
      <w:proofErr w:type="gramStart"/>
      <w:r w:rsidRPr="001F753A">
        <w:rPr>
          <w:rFonts w:ascii="Cambria" w:hAnsi="Cambria" w:cs="Tahoma"/>
          <w:sz w:val="22"/>
          <w:szCs w:val="22"/>
        </w:rPr>
        <w:t>degli</w:t>
      </w:r>
      <w:proofErr w:type="gramEnd"/>
      <w:r w:rsidRPr="001F753A">
        <w:rPr>
          <w:rFonts w:ascii="Cambria" w:hAnsi="Cambria" w:cs="Tahoma"/>
          <w:sz w:val="22"/>
          <w:szCs w:val="22"/>
        </w:rPr>
        <w:t xml:space="preserve"> adempimenti contrattuali.</w:t>
      </w:r>
    </w:p>
    <w:p w:rsidR="008A1FDD" w:rsidRPr="001F753A" w:rsidRDefault="008A1FDD" w:rsidP="001F753A">
      <w:pPr>
        <w:spacing w:line="360" w:lineRule="auto"/>
        <w:jc w:val="both"/>
        <w:rPr>
          <w:rFonts w:ascii="Cambria" w:hAnsi="Cambria" w:cs="Tahoma"/>
          <w:sz w:val="22"/>
          <w:szCs w:val="22"/>
        </w:rPr>
      </w:pPr>
      <w:r w:rsidRPr="001F753A">
        <w:rPr>
          <w:rFonts w:ascii="Cambria" w:hAnsi="Cambria" w:cs="Tahoma"/>
          <w:sz w:val="22"/>
          <w:szCs w:val="22"/>
        </w:rPr>
        <w:t>In particolare saranno cura del DEC:</w:t>
      </w:r>
    </w:p>
    <w:p w:rsidR="008A1FDD" w:rsidRPr="001F753A" w:rsidRDefault="008A1FDD" w:rsidP="00F347B5">
      <w:pPr>
        <w:pStyle w:val="Paragrafoelenco"/>
        <w:numPr>
          <w:ilvl w:val="0"/>
          <w:numId w:val="19"/>
        </w:numPr>
        <w:spacing w:line="360" w:lineRule="auto"/>
        <w:jc w:val="both"/>
        <w:rPr>
          <w:rFonts w:ascii="Cambria" w:hAnsi="Cambria" w:cs="Tahoma"/>
          <w:sz w:val="22"/>
          <w:szCs w:val="22"/>
        </w:rPr>
      </w:pPr>
      <w:r w:rsidRPr="001F753A">
        <w:rPr>
          <w:rFonts w:ascii="Cambria" w:hAnsi="Cambria" w:cs="Tahoma"/>
          <w:sz w:val="22"/>
          <w:szCs w:val="22"/>
        </w:rPr>
        <w:t>I rapporti con le Aziende Sanitarie;</w:t>
      </w:r>
    </w:p>
    <w:p w:rsidR="008A1FDD" w:rsidRPr="001F753A" w:rsidRDefault="008A1FDD" w:rsidP="00F347B5">
      <w:pPr>
        <w:pStyle w:val="Paragrafoelenco"/>
        <w:numPr>
          <w:ilvl w:val="0"/>
          <w:numId w:val="19"/>
        </w:numPr>
        <w:spacing w:line="360" w:lineRule="auto"/>
        <w:jc w:val="both"/>
        <w:rPr>
          <w:rFonts w:ascii="Cambria" w:hAnsi="Cambria" w:cs="Tahoma"/>
          <w:sz w:val="22"/>
          <w:szCs w:val="22"/>
        </w:rPr>
      </w:pPr>
      <w:proofErr w:type="gramStart"/>
      <w:r w:rsidRPr="001F753A">
        <w:rPr>
          <w:rFonts w:ascii="Cambria" w:hAnsi="Cambria" w:cs="Tahoma"/>
          <w:sz w:val="22"/>
          <w:szCs w:val="22"/>
        </w:rPr>
        <w:t>I rapporti con la Direzione Centrale Sanità e con le strutture regionali di governo del Sistema Informativo Sanitario e Socio-sanitario Regi</w:t>
      </w:r>
      <w:proofErr w:type="gramEnd"/>
      <w:r w:rsidRPr="001F753A">
        <w:rPr>
          <w:rFonts w:ascii="Cambria" w:hAnsi="Cambria" w:cs="Tahoma"/>
          <w:sz w:val="22"/>
          <w:szCs w:val="22"/>
        </w:rPr>
        <w:t>onale (S.I.S.S.R.);</w:t>
      </w:r>
    </w:p>
    <w:p w:rsidR="008A1FDD" w:rsidRDefault="008A1FDD" w:rsidP="00F347B5">
      <w:pPr>
        <w:pStyle w:val="Paragrafoelenco"/>
        <w:numPr>
          <w:ilvl w:val="0"/>
          <w:numId w:val="19"/>
        </w:numPr>
        <w:spacing w:line="360" w:lineRule="auto"/>
        <w:jc w:val="both"/>
        <w:rPr>
          <w:rFonts w:ascii="Cambria" w:hAnsi="Cambria" w:cs="Tahoma"/>
          <w:sz w:val="22"/>
          <w:szCs w:val="22"/>
        </w:rPr>
      </w:pPr>
      <w:r w:rsidRPr="001F753A">
        <w:rPr>
          <w:rFonts w:ascii="Cambria" w:hAnsi="Cambria" w:cs="Tahoma"/>
          <w:sz w:val="22"/>
          <w:szCs w:val="22"/>
        </w:rPr>
        <w:lastRenderedPageBreak/>
        <w:t>I rapporti operativi con INSIEL S.p.A. per quanto riguarda gli aspetti connessi con la manutenzione e conduzione delle infrastrutture tecnologiche, delle reti telematiche e dei sistemi informativi di prenotazione.</w:t>
      </w:r>
    </w:p>
    <w:p w:rsidR="007D78DC" w:rsidRDefault="007D78DC" w:rsidP="007D78DC">
      <w:pPr>
        <w:pStyle w:val="Paragrafoelenco"/>
        <w:spacing w:line="360" w:lineRule="auto"/>
        <w:ind w:left="1080"/>
        <w:jc w:val="both"/>
        <w:rPr>
          <w:rFonts w:ascii="Cambria" w:hAnsi="Cambria" w:cs="Tahoma"/>
          <w:sz w:val="22"/>
          <w:szCs w:val="22"/>
        </w:rPr>
      </w:pPr>
      <w:r>
        <w:rPr>
          <w:rFonts w:ascii="Cambria" w:hAnsi="Cambria" w:cs="Tahoma"/>
          <w:sz w:val="22"/>
          <w:szCs w:val="22"/>
        </w:rPr>
        <w:t>Inoltre saranno cura del DEC</w:t>
      </w:r>
      <w:r w:rsidR="00D6011C">
        <w:rPr>
          <w:rFonts w:ascii="Cambria" w:hAnsi="Cambria" w:cs="Tahoma"/>
          <w:sz w:val="22"/>
          <w:szCs w:val="22"/>
        </w:rPr>
        <w:t xml:space="preserve"> le seguenti attività:</w:t>
      </w:r>
    </w:p>
    <w:p w:rsidR="00D6011C" w:rsidRPr="00EB6DD0" w:rsidRDefault="00D6011C" w:rsidP="00D6011C">
      <w:pPr>
        <w:numPr>
          <w:ilvl w:val="0"/>
          <w:numId w:val="29"/>
        </w:numPr>
        <w:spacing w:after="120" w:line="276" w:lineRule="auto"/>
        <w:ind w:hanging="357"/>
        <w:jc w:val="both"/>
        <w:rPr>
          <w:rFonts w:ascii="Cambria" w:hAnsi="Cambria" w:cs="Tahoma"/>
          <w:sz w:val="22"/>
          <w:szCs w:val="22"/>
        </w:rPr>
      </w:pPr>
      <w:proofErr w:type="gramStart"/>
      <w:r w:rsidRPr="00EB6DD0">
        <w:rPr>
          <w:rFonts w:ascii="Cambria" w:hAnsi="Cambria" w:cs="Tahoma"/>
          <w:sz w:val="22"/>
          <w:szCs w:val="22"/>
        </w:rPr>
        <w:t>provvedere</w:t>
      </w:r>
      <w:proofErr w:type="gramEnd"/>
      <w:r w:rsidRPr="00EB6DD0">
        <w:rPr>
          <w:rFonts w:ascii="Cambria" w:hAnsi="Cambria" w:cs="Tahoma"/>
          <w:sz w:val="22"/>
          <w:szCs w:val="22"/>
        </w:rPr>
        <w:t xml:space="preserve"> al coordinamento, alla direzione e al controllo tecnico-contabile dell’esecuzione del contratto;</w:t>
      </w:r>
    </w:p>
    <w:p w:rsidR="00D6011C" w:rsidRPr="00EB6DD0" w:rsidRDefault="00D6011C" w:rsidP="00D6011C">
      <w:pPr>
        <w:numPr>
          <w:ilvl w:val="0"/>
          <w:numId w:val="29"/>
        </w:numPr>
        <w:spacing w:after="120" w:line="276" w:lineRule="auto"/>
        <w:ind w:hanging="357"/>
        <w:jc w:val="both"/>
        <w:rPr>
          <w:rFonts w:ascii="Cambria" w:hAnsi="Cambria" w:cs="Tahoma"/>
          <w:sz w:val="22"/>
          <w:szCs w:val="22"/>
        </w:rPr>
      </w:pPr>
      <w:proofErr w:type="gramStart"/>
      <w:r w:rsidRPr="00EB6DD0">
        <w:rPr>
          <w:rFonts w:ascii="Cambria" w:hAnsi="Cambria" w:cs="Tahoma"/>
          <w:sz w:val="22"/>
          <w:szCs w:val="22"/>
        </w:rPr>
        <w:t>garantire</w:t>
      </w:r>
      <w:proofErr w:type="gramEnd"/>
      <w:r w:rsidRPr="00EB6DD0">
        <w:rPr>
          <w:rFonts w:ascii="Cambria" w:hAnsi="Cambria" w:cs="Tahoma"/>
          <w:sz w:val="22"/>
          <w:szCs w:val="22"/>
        </w:rPr>
        <w:t xml:space="preserve"> il controllo delle prestazioni contrattuali verificando che le medesime siano eseguite in conformità dei documenti contrattuali;</w:t>
      </w:r>
    </w:p>
    <w:p w:rsidR="00D6011C" w:rsidRPr="00EB6DD0" w:rsidRDefault="00D6011C" w:rsidP="00D6011C">
      <w:pPr>
        <w:numPr>
          <w:ilvl w:val="0"/>
          <w:numId w:val="29"/>
        </w:numPr>
        <w:spacing w:after="120" w:line="276" w:lineRule="auto"/>
        <w:ind w:hanging="357"/>
        <w:jc w:val="both"/>
        <w:rPr>
          <w:rFonts w:ascii="Cambria" w:hAnsi="Cambria" w:cs="Tahoma"/>
          <w:sz w:val="22"/>
          <w:szCs w:val="22"/>
        </w:rPr>
      </w:pPr>
      <w:proofErr w:type="gramStart"/>
      <w:r w:rsidRPr="00EB6DD0">
        <w:rPr>
          <w:rFonts w:ascii="Cambria" w:hAnsi="Cambria" w:cs="Tahoma"/>
          <w:sz w:val="22"/>
          <w:szCs w:val="22"/>
        </w:rPr>
        <w:t>collaborare</w:t>
      </w:r>
      <w:proofErr w:type="gramEnd"/>
      <w:r w:rsidRPr="00EB6DD0">
        <w:rPr>
          <w:rFonts w:ascii="Cambria" w:hAnsi="Cambria" w:cs="Tahoma"/>
          <w:sz w:val="22"/>
          <w:szCs w:val="22"/>
        </w:rPr>
        <w:t xml:space="preserve"> con il RUP alla stesura del contratto e nella gestione del possibile contenzioso;</w:t>
      </w:r>
    </w:p>
    <w:p w:rsidR="00D6011C" w:rsidRPr="00EB6DD0" w:rsidRDefault="00D6011C" w:rsidP="00D6011C">
      <w:pPr>
        <w:numPr>
          <w:ilvl w:val="0"/>
          <w:numId w:val="29"/>
        </w:numPr>
        <w:spacing w:after="120" w:line="276" w:lineRule="auto"/>
        <w:ind w:hanging="357"/>
        <w:jc w:val="both"/>
        <w:rPr>
          <w:rFonts w:ascii="Cambria" w:hAnsi="Cambria" w:cs="Tahoma"/>
          <w:sz w:val="22"/>
          <w:szCs w:val="22"/>
        </w:rPr>
      </w:pPr>
      <w:proofErr w:type="gramStart"/>
      <w:r w:rsidRPr="00EB6DD0">
        <w:rPr>
          <w:rFonts w:ascii="Cambria" w:hAnsi="Cambria" w:cs="Tahoma"/>
          <w:sz w:val="22"/>
          <w:szCs w:val="22"/>
        </w:rPr>
        <w:t>svolgere</w:t>
      </w:r>
      <w:proofErr w:type="gramEnd"/>
      <w:r w:rsidRPr="00EB6DD0">
        <w:rPr>
          <w:rFonts w:ascii="Cambria" w:hAnsi="Cambria" w:cs="Tahoma"/>
          <w:sz w:val="22"/>
          <w:szCs w:val="22"/>
        </w:rPr>
        <w:t xml:space="preserve"> funzioni generali di vigilanza, di coordinamento e supervisione delle attività contrattuali, di controllo che le prestazioni avvengano a regola d’arte, di verifica del rispetto delle norme di sicurezza e salute sui luoghi di lavoro;</w:t>
      </w:r>
    </w:p>
    <w:p w:rsidR="00D6011C" w:rsidRPr="00EB6DD0" w:rsidRDefault="00D6011C" w:rsidP="00D6011C">
      <w:pPr>
        <w:numPr>
          <w:ilvl w:val="0"/>
          <w:numId w:val="29"/>
        </w:numPr>
        <w:spacing w:after="120" w:line="276" w:lineRule="auto"/>
        <w:ind w:hanging="357"/>
        <w:jc w:val="both"/>
        <w:rPr>
          <w:rFonts w:ascii="Cambria" w:hAnsi="Cambria" w:cs="Tahoma"/>
          <w:sz w:val="22"/>
          <w:szCs w:val="22"/>
        </w:rPr>
      </w:pPr>
      <w:proofErr w:type="gramStart"/>
      <w:r w:rsidRPr="00EB6DD0">
        <w:rPr>
          <w:rFonts w:ascii="Cambria" w:hAnsi="Cambria" w:cs="Tahoma"/>
          <w:sz w:val="22"/>
          <w:szCs w:val="22"/>
        </w:rPr>
        <w:t>accertare</w:t>
      </w:r>
      <w:proofErr w:type="gramEnd"/>
      <w:r w:rsidRPr="00EB6DD0">
        <w:rPr>
          <w:rFonts w:ascii="Cambria" w:hAnsi="Cambria" w:cs="Tahoma"/>
          <w:sz w:val="22"/>
          <w:szCs w:val="22"/>
        </w:rPr>
        <w:t xml:space="preserve"> in termini di quantità e qualità le prestazioni effettivamente svolte prima di effettuare il pagamento delle fatture al fornitore, mediante attestazione positiva di regolare esecuzione,</w:t>
      </w:r>
    </w:p>
    <w:p w:rsidR="00D6011C" w:rsidRPr="00EB6DD0" w:rsidRDefault="00D6011C" w:rsidP="00D6011C">
      <w:pPr>
        <w:numPr>
          <w:ilvl w:val="0"/>
          <w:numId w:val="29"/>
        </w:numPr>
        <w:spacing w:after="120" w:line="276" w:lineRule="auto"/>
        <w:ind w:hanging="357"/>
        <w:jc w:val="both"/>
        <w:rPr>
          <w:rFonts w:ascii="Cambria" w:hAnsi="Cambria" w:cs="Tahoma"/>
          <w:sz w:val="22"/>
          <w:szCs w:val="22"/>
        </w:rPr>
      </w:pPr>
      <w:proofErr w:type="gramStart"/>
      <w:r w:rsidRPr="00EB6DD0">
        <w:rPr>
          <w:rFonts w:ascii="Cambria" w:hAnsi="Cambria" w:cs="Tahoma"/>
          <w:sz w:val="22"/>
          <w:szCs w:val="22"/>
        </w:rPr>
        <w:t>autorizzare</w:t>
      </w:r>
      <w:proofErr w:type="gramEnd"/>
      <w:r w:rsidRPr="00EB6DD0">
        <w:rPr>
          <w:rFonts w:ascii="Cambria" w:hAnsi="Cambria" w:cs="Tahoma"/>
          <w:sz w:val="22"/>
          <w:szCs w:val="22"/>
        </w:rPr>
        <w:t xml:space="preserve"> l’avvio dell’esecuzione del contratto sulla base della dichiarazione del RUP che l’aggiudicazione definitiva è divenuta efficace;</w:t>
      </w:r>
    </w:p>
    <w:p w:rsidR="00D6011C" w:rsidRPr="00EB6DD0" w:rsidRDefault="00D6011C" w:rsidP="00D6011C">
      <w:pPr>
        <w:numPr>
          <w:ilvl w:val="0"/>
          <w:numId w:val="29"/>
        </w:numPr>
        <w:spacing w:after="120" w:line="276" w:lineRule="auto"/>
        <w:ind w:hanging="357"/>
        <w:jc w:val="both"/>
        <w:rPr>
          <w:rFonts w:ascii="Cambria" w:hAnsi="Cambria" w:cs="Tahoma"/>
          <w:sz w:val="22"/>
          <w:szCs w:val="22"/>
        </w:rPr>
      </w:pPr>
      <w:proofErr w:type="gramStart"/>
      <w:r w:rsidRPr="00EB6DD0">
        <w:rPr>
          <w:rFonts w:ascii="Cambria" w:hAnsi="Cambria" w:cs="Tahoma"/>
          <w:sz w:val="22"/>
          <w:szCs w:val="22"/>
        </w:rPr>
        <w:t>verificare</w:t>
      </w:r>
      <w:proofErr w:type="gramEnd"/>
      <w:r w:rsidRPr="00EB6DD0">
        <w:rPr>
          <w:rFonts w:ascii="Cambria" w:hAnsi="Cambria" w:cs="Tahoma"/>
          <w:sz w:val="22"/>
          <w:szCs w:val="22"/>
        </w:rPr>
        <w:t xml:space="preserve"> che le prestazioni contrattuali siano rese a regola d’arte, concordando a tal fine con il fornitore e con il RUP le opportune verifiche sulla qualità delle prestazioni contrattuali stesse;</w:t>
      </w:r>
    </w:p>
    <w:p w:rsidR="00D6011C" w:rsidRPr="00EB6DD0" w:rsidRDefault="00D6011C" w:rsidP="00D6011C">
      <w:pPr>
        <w:numPr>
          <w:ilvl w:val="0"/>
          <w:numId w:val="29"/>
        </w:numPr>
        <w:spacing w:after="120" w:line="276" w:lineRule="auto"/>
        <w:ind w:hanging="357"/>
        <w:jc w:val="both"/>
        <w:rPr>
          <w:rFonts w:ascii="Cambria" w:hAnsi="Cambria" w:cs="Tahoma"/>
          <w:sz w:val="22"/>
          <w:szCs w:val="22"/>
        </w:rPr>
      </w:pPr>
      <w:proofErr w:type="gramStart"/>
      <w:r w:rsidRPr="00EB6DD0">
        <w:rPr>
          <w:rFonts w:ascii="Cambria" w:hAnsi="Cambria" w:cs="Tahoma"/>
          <w:sz w:val="22"/>
          <w:szCs w:val="22"/>
        </w:rPr>
        <w:t>ordinare</w:t>
      </w:r>
      <w:proofErr w:type="gramEnd"/>
      <w:r w:rsidRPr="00EB6DD0">
        <w:rPr>
          <w:rFonts w:ascii="Cambria" w:hAnsi="Cambria" w:cs="Tahoma"/>
          <w:sz w:val="22"/>
          <w:szCs w:val="22"/>
        </w:rPr>
        <w:t xml:space="preserve"> la rimozione delle anomalie contrattuali ed il ripristino delle condizioni per la regolare esecuzione del contratto;</w:t>
      </w:r>
    </w:p>
    <w:p w:rsidR="00D6011C" w:rsidRPr="00EB6DD0" w:rsidRDefault="00D6011C" w:rsidP="00D6011C">
      <w:pPr>
        <w:numPr>
          <w:ilvl w:val="0"/>
          <w:numId w:val="29"/>
        </w:numPr>
        <w:spacing w:after="120" w:line="276" w:lineRule="auto"/>
        <w:ind w:hanging="357"/>
        <w:jc w:val="both"/>
        <w:rPr>
          <w:rFonts w:ascii="Cambria" w:hAnsi="Cambria" w:cs="Tahoma"/>
          <w:sz w:val="22"/>
          <w:szCs w:val="22"/>
        </w:rPr>
      </w:pPr>
      <w:proofErr w:type="gramStart"/>
      <w:r w:rsidRPr="00EB6DD0">
        <w:rPr>
          <w:rFonts w:ascii="Cambria" w:hAnsi="Cambria" w:cs="Tahoma"/>
          <w:sz w:val="22"/>
          <w:szCs w:val="22"/>
        </w:rPr>
        <w:t>segnalare</w:t>
      </w:r>
      <w:proofErr w:type="gramEnd"/>
      <w:r w:rsidRPr="00EB6DD0">
        <w:rPr>
          <w:rFonts w:ascii="Cambria" w:hAnsi="Cambria" w:cs="Tahoma"/>
          <w:sz w:val="22"/>
          <w:szCs w:val="22"/>
        </w:rPr>
        <w:t xml:space="preserve"> al RUP le inadempienze e le difformità riscontrate nella verifica dell’esecuzione del contratto per l’applicazione delle relative penali o di altre sanzioni contrattualmente previste</w:t>
      </w:r>
      <w:r w:rsidR="00AA49FB">
        <w:rPr>
          <w:rFonts w:ascii="Cambria" w:hAnsi="Cambria" w:cs="Tahoma"/>
          <w:sz w:val="22"/>
          <w:szCs w:val="22"/>
        </w:rPr>
        <w:t>.</w:t>
      </w:r>
    </w:p>
    <w:p w:rsidR="0082398F" w:rsidRPr="0082398F" w:rsidRDefault="00AF56B0" w:rsidP="00EB6DD0">
      <w:pPr>
        <w:numPr>
          <w:ilvl w:val="0"/>
          <w:numId w:val="2"/>
        </w:numPr>
        <w:spacing w:line="360" w:lineRule="auto"/>
        <w:jc w:val="both"/>
        <w:rPr>
          <w:rFonts w:ascii="Garamond" w:hAnsi="Garamond" w:cs="Tahoma"/>
          <w:b/>
          <w:sz w:val="24"/>
          <w:szCs w:val="24"/>
        </w:rPr>
      </w:pPr>
      <w:r>
        <w:rPr>
          <w:rFonts w:ascii="Garamond" w:hAnsi="Garamond" w:cs="Tahoma"/>
          <w:b/>
          <w:sz w:val="24"/>
          <w:szCs w:val="24"/>
        </w:rPr>
        <w:t>VARIAZIONI NELL’ESECUZIONE CONTRATTUALE</w:t>
      </w:r>
    </w:p>
    <w:p w:rsidR="0082398F" w:rsidRPr="0082398F" w:rsidRDefault="0082398F" w:rsidP="00367038">
      <w:pPr>
        <w:spacing w:line="360" w:lineRule="auto"/>
        <w:jc w:val="both"/>
        <w:rPr>
          <w:rFonts w:ascii="Cambria" w:hAnsi="Cambria" w:cs="Tahoma"/>
          <w:sz w:val="22"/>
          <w:szCs w:val="22"/>
        </w:rPr>
      </w:pPr>
      <w:r w:rsidRPr="0082398F">
        <w:rPr>
          <w:rFonts w:ascii="Cambria" w:hAnsi="Cambria" w:cs="Tahoma"/>
          <w:sz w:val="22"/>
          <w:szCs w:val="22"/>
        </w:rPr>
        <w:t xml:space="preserve">I dati di attività indicati nel presente Capitolato sono stati calcolati in base all’andamento storico con opportuni fattori di correzione </w:t>
      </w:r>
      <w:proofErr w:type="gramStart"/>
      <w:r w:rsidRPr="0082398F">
        <w:rPr>
          <w:rFonts w:ascii="Cambria" w:hAnsi="Cambria" w:cs="Tahoma"/>
          <w:sz w:val="22"/>
          <w:szCs w:val="22"/>
        </w:rPr>
        <w:t>ed</w:t>
      </w:r>
      <w:proofErr w:type="gramEnd"/>
      <w:r w:rsidRPr="0082398F">
        <w:rPr>
          <w:rFonts w:ascii="Cambria" w:hAnsi="Cambria" w:cs="Tahoma"/>
          <w:sz w:val="22"/>
          <w:szCs w:val="22"/>
        </w:rPr>
        <w:t xml:space="preserve"> in ogni caso devono sempre intendersi presunti ed indicativi, per cui l’esecuzione contrattuale potrà subire variazioni, in aumento o in diminuzione nel corso del periodo contrattuale.  </w:t>
      </w:r>
    </w:p>
    <w:p w:rsidR="0082398F" w:rsidRPr="0082398F" w:rsidRDefault="0082398F" w:rsidP="00367038">
      <w:pPr>
        <w:spacing w:line="360" w:lineRule="auto"/>
        <w:jc w:val="both"/>
        <w:rPr>
          <w:rFonts w:ascii="Cambria" w:hAnsi="Cambria" w:cs="Tahoma"/>
          <w:sz w:val="22"/>
          <w:szCs w:val="22"/>
        </w:rPr>
      </w:pPr>
      <w:r w:rsidRPr="0082398F">
        <w:rPr>
          <w:rFonts w:ascii="Cambria" w:hAnsi="Cambria" w:cs="Tahoma"/>
          <w:sz w:val="22"/>
          <w:szCs w:val="22"/>
        </w:rPr>
        <w:t>Ogni possibilità di apportare modifiche a</w:t>
      </w:r>
      <w:r w:rsidR="00AF56B0">
        <w:rPr>
          <w:rFonts w:ascii="Cambria" w:hAnsi="Cambria" w:cs="Tahoma"/>
          <w:sz w:val="22"/>
          <w:szCs w:val="22"/>
        </w:rPr>
        <w:t>l</w:t>
      </w:r>
      <w:r w:rsidRPr="0082398F">
        <w:rPr>
          <w:rFonts w:ascii="Cambria" w:hAnsi="Cambria" w:cs="Tahoma"/>
          <w:sz w:val="22"/>
          <w:szCs w:val="22"/>
        </w:rPr>
        <w:t xml:space="preserve"> contratt</w:t>
      </w:r>
      <w:r w:rsidR="00AF56B0">
        <w:rPr>
          <w:rFonts w:ascii="Cambria" w:hAnsi="Cambria" w:cs="Tahoma"/>
          <w:sz w:val="22"/>
          <w:szCs w:val="22"/>
        </w:rPr>
        <w:t>o</w:t>
      </w:r>
      <w:r w:rsidRPr="0082398F">
        <w:rPr>
          <w:rFonts w:ascii="Cambria" w:hAnsi="Cambria" w:cs="Tahoma"/>
          <w:sz w:val="22"/>
          <w:szCs w:val="22"/>
        </w:rPr>
        <w:t xml:space="preserve"> nel corso di validità de</w:t>
      </w:r>
      <w:r w:rsidR="00AF56B0">
        <w:rPr>
          <w:rFonts w:ascii="Cambria" w:hAnsi="Cambria" w:cs="Tahoma"/>
          <w:sz w:val="22"/>
          <w:szCs w:val="22"/>
        </w:rPr>
        <w:t>llo</w:t>
      </w:r>
      <w:r w:rsidRPr="0082398F">
        <w:rPr>
          <w:rFonts w:ascii="Cambria" w:hAnsi="Cambria" w:cs="Tahoma"/>
          <w:sz w:val="22"/>
          <w:szCs w:val="22"/>
        </w:rPr>
        <w:t xml:space="preserve"> stess</w:t>
      </w:r>
      <w:r w:rsidR="00AF56B0">
        <w:rPr>
          <w:rFonts w:ascii="Cambria" w:hAnsi="Cambria" w:cs="Tahoma"/>
          <w:sz w:val="22"/>
          <w:szCs w:val="22"/>
        </w:rPr>
        <w:t>o</w:t>
      </w:r>
      <w:r w:rsidRPr="0082398F">
        <w:rPr>
          <w:rFonts w:ascii="Cambria" w:hAnsi="Cambria" w:cs="Tahoma"/>
          <w:sz w:val="22"/>
          <w:szCs w:val="22"/>
        </w:rPr>
        <w:t xml:space="preserve"> è disciplinata dall’art. 106 </w:t>
      </w:r>
      <w:proofErr w:type="spellStart"/>
      <w:proofErr w:type="gramStart"/>
      <w:r w:rsidRPr="0082398F">
        <w:rPr>
          <w:rFonts w:ascii="Cambria" w:hAnsi="Cambria" w:cs="Tahoma"/>
          <w:sz w:val="22"/>
          <w:szCs w:val="22"/>
        </w:rPr>
        <w:t>D.lgs</w:t>
      </w:r>
      <w:proofErr w:type="spellEnd"/>
      <w:proofErr w:type="gramEnd"/>
      <w:r w:rsidRPr="0082398F">
        <w:rPr>
          <w:rFonts w:ascii="Cambria" w:hAnsi="Cambria" w:cs="Tahoma"/>
          <w:sz w:val="22"/>
          <w:szCs w:val="22"/>
        </w:rPr>
        <w:t xml:space="preserve"> 50/2016. Per quanto riguarda la previsione di cui al comma 1 </w:t>
      </w:r>
      <w:proofErr w:type="gramStart"/>
      <w:r w:rsidRPr="0082398F">
        <w:rPr>
          <w:rFonts w:ascii="Cambria" w:hAnsi="Cambria" w:cs="Tahoma"/>
          <w:sz w:val="22"/>
          <w:szCs w:val="22"/>
        </w:rPr>
        <w:t>lett.</w:t>
      </w:r>
      <w:proofErr w:type="gramEnd"/>
      <w:r w:rsidRPr="0082398F">
        <w:rPr>
          <w:rFonts w:ascii="Cambria" w:hAnsi="Cambria" w:cs="Tahoma"/>
          <w:sz w:val="22"/>
          <w:szCs w:val="22"/>
        </w:rPr>
        <w:t xml:space="preserve"> a) di detto articolo, si rimanda a quanto previsto </w:t>
      </w:r>
      <w:r w:rsidR="00AF56B0">
        <w:rPr>
          <w:rFonts w:ascii="Cambria" w:hAnsi="Cambria" w:cs="Tahoma"/>
          <w:sz w:val="22"/>
          <w:szCs w:val="22"/>
        </w:rPr>
        <w:t xml:space="preserve">all’art.19 del presente </w:t>
      </w:r>
      <w:r w:rsidRPr="0082398F">
        <w:rPr>
          <w:rFonts w:ascii="Cambria" w:hAnsi="Cambria" w:cs="Tahoma"/>
          <w:sz w:val="22"/>
          <w:szCs w:val="22"/>
        </w:rPr>
        <w:t xml:space="preserve">Capitolato speciale, anche per ciò che concerne  eventuali clausole di revisione dei prezzi, fermo restando che per tutto il primo anno di durata contrattuale i prezzi praticati dalla ditta aggiudicataria resteranno fissi ed invariati. Eventuali </w:t>
      </w:r>
      <w:proofErr w:type="gramStart"/>
      <w:r w:rsidRPr="0082398F">
        <w:rPr>
          <w:rFonts w:ascii="Cambria" w:hAnsi="Cambria" w:cs="Tahoma"/>
          <w:sz w:val="22"/>
          <w:szCs w:val="22"/>
        </w:rPr>
        <w:t>revisioni</w:t>
      </w:r>
      <w:proofErr w:type="gramEnd"/>
      <w:r w:rsidRPr="0082398F">
        <w:rPr>
          <w:rFonts w:ascii="Cambria" w:hAnsi="Cambria" w:cs="Tahoma"/>
          <w:sz w:val="22"/>
          <w:szCs w:val="22"/>
        </w:rPr>
        <w:t xml:space="preserve"> dei prezzi avranno efficacia a decorrere dal primo giorno del mese successivo alla data di ricezione, da parte dell’EGAS, della relativa domanda, qualora ne ricorrano i presupposti.</w:t>
      </w:r>
    </w:p>
    <w:p w:rsidR="0082398F" w:rsidRPr="0082398F" w:rsidRDefault="0082398F" w:rsidP="00367038">
      <w:pPr>
        <w:spacing w:line="360" w:lineRule="auto"/>
        <w:jc w:val="both"/>
        <w:rPr>
          <w:rFonts w:ascii="Cambria" w:hAnsi="Cambria" w:cs="Tahoma"/>
          <w:sz w:val="22"/>
          <w:szCs w:val="22"/>
        </w:rPr>
      </w:pPr>
      <w:r w:rsidRPr="0082398F">
        <w:rPr>
          <w:rFonts w:ascii="Cambria" w:hAnsi="Cambria" w:cs="Tahoma"/>
          <w:sz w:val="22"/>
          <w:szCs w:val="22"/>
        </w:rPr>
        <w:lastRenderedPageBreak/>
        <w:t>In ogni caso, nel periodo di vigenza del</w:t>
      </w:r>
      <w:r w:rsidR="00AF56B0">
        <w:rPr>
          <w:rFonts w:ascii="Cambria" w:hAnsi="Cambria" w:cs="Tahoma"/>
          <w:sz w:val="22"/>
          <w:szCs w:val="22"/>
        </w:rPr>
        <w:t>l</w:t>
      </w:r>
      <w:r w:rsidRPr="0082398F">
        <w:rPr>
          <w:rFonts w:ascii="Cambria" w:hAnsi="Cambria" w:cs="Tahoma"/>
          <w:sz w:val="22"/>
          <w:szCs w:val="22"/>
        </w:rPr>
        <w:t>a Convenzione qualora l</w:t>
      </w:r>
      <w:r w:rsidR="00AF56B0">
        <w:rPr>
          <w:rFonts w:ascii="Cambria" w:hAnsi="Cambria" w:cs="Tahoma"/>
          <w:sz w:val="22"/>
          <w:szCs w:val="22"/>
        </w:rPr>
        <w:t>’</w:t>
      </w:r>
      <w:r w:rsidRPr="0082398F">
        <w:rPr>
          <w:rFonts w:ascii="Cambria" w:hAnsi="Cambria" w:cs="Tahoma"/>
          <w:sz w:val="22"/>
          <w:szCs w:val="22"/>
        </w:rPr>
        <w:t>Amministrazion</w:t>
      </w:r>
      <w:r w:rsidR="00AF56B0">
        <w:rPr>
          <w:rFonts w:ascii="Cambria" w:hAnsi="Cambria" w:cs="Tahoma"/>
          <w:sz w:val="22"/>
          <w:szCs w:val="22"/>
        </w:rPr>
        <w:t>e</w:t>
      </w:r>
      <w:r w:rsidRPr="0082398F">
        <w:rPr>
          <w:rFonts w:ascii="Cambria" w:hAnsi="Cambria" w:cs="Tahoma"/>
          <w:sz w:val="22"/>
          <w:szCs w:val="22"/>
        </w:rPr>
        <w:t xml:space="preserve"> contraent</w:t>
      </w:r>
      <w:r w:rsidR="00AF56B0">
        <w:rPr>
          <w:rFonts w:ascii="Cambria" w:hAnsi="Cambria" w:cs="Tahoma"/>
          <w:sz w:val="22"/>
          <w:szCs w:val="22"/>
        </w:rPr>
        <w:t>e</w:t>
      </w:r>
      <w:r w:rsidRPr="0082398F">
        <w:rPr>
          <w:rFonts w:ascii="Cambria" w:hAnsi="Cambria" w:cs="Tahoma"/>
          <w:sz w:val="22"/>
          <w:szCs w:val="22"/>
        </w:rPr>
        <w:t xml:space="preserve"> ne ravvisi la necessità</w:t>
      </w:r>
      <w:r w:rsidR="00AF56B0">
        <w:rPr>
          <w:rFonts w:ascii="Cambria" w:hAnsi="Cambria" w:cs="Tahoma"/>
          <w:sz w:val="22"/>
          <w:szCs w:val="22"/>
        </w:rPr>
        <w:t>,</w:t>
      </w:r>
      <w:r w:rsidRPr="0082398F">
        <w:rPr>
          <w:rFonts w:ascii="Cambria" w:hAnsi="Cambria" w:cs="Tahoma"/>
          <w:sz w:val="22"/>
          <w:szCs w:val="22"/>
        </w:rPr>
        <w:t xml:space="preserve"> ha la facoltà di richiedere, </w:t>
      </w:r>
      <w:proofErr w:type="gramStart"/>
      <w:r w:rsidRPr="0082398F">
        <w:rPr>
          <w:rFonts w:ascii="Cambria" w:hAnsi="Cambria" w:cs="Tahoma"/>
          <w:sz w:val="22"/>
          <w:szCs w:val="22"/>
        </w:rPr>
        <w:t>in relazione al</w:t>
      </w:r>
      <w:proofErr w:type="gramEnd"/>
      <w:r w:rsidRPr="0082398F">
        <w:rPr>
          <w:rFonts w:ascii="Cambria" w:hAnsi="Cambria" w:cs="Tahoma"/>
          <w:sz w:val="22"/>
          <w:szCs w:val="22"/>
        </w:rPr>
        <w:t xml:space="preserve"> contratto un aumento o una diminuzione dello stesso, fino alla concorrenza del 20% dell’importo aggiudicato. </w:t>
      </w:r>
    </w:p>
    <w:p w:rsidR="0082398F" w:rsidRPr="0082398F" w:rsidRDefault="0082398F" w:rsidP="00367038">
      <w:pPr>
        <w:spacing w:line="360" w:lineRule="auto"/>
        <w:jc w:val="both"/>
        <w:rPr>
          <w:rFonts w:ascii="Cambria" w:hAnsi="Cambria" w:cs="Tahoma"/>
          <w:sz w:val="22"/>
          <w:szCs w:val="22"/>
        </w:rPr>
      </w:pPr>
      <w:r w:rsidRPr="0082398F">
        <w:rPr>
          <w:rFonts w:ascii="Cambria" w:hAnsi="Cambria" w:cs="Tahoma"/>
          <w:sz w:val="22"/>
          <w:szCs w:val="22"/>
        </w:rPr>
        <w:t xml:space="preserve">La richiesta di variazione </w:t>
      </w:r>
      <w:proofErr w:type="gramStart"/>
      <w:r w:rsidRPr="0082398F">
        <w:rPr>
          <w:rFonts w:ascii="Cambria" w:hAnsi="Cambria" w:cs="Tahoma"/>
          <w:sz w:val="22"/>
          <w:szCs w:val="22"/>
        </w:rPr>
        <w:t>verrà</w:t>
      </w:r>
      <w:proofErr w:type="gramEnd"/>
      <w:r w:rsidRPr="0082398F">
        <w:rPr>
          <w:rFonts w:ascii="Cambria" w:hAnsi="Cambria" w:cs="Tahoma"/>
          <w:sz w:val="22"/>
          <w:szCs w:val="22"/>
        </w:rPr>
        <w:t xml:space="preserve"> formulata dall’EGAS.</w:t>
      </w:r>
    </w:p>
    <w:p w:rsidR="0082398F" w:rsidRPr="0082398F" w:rsidRDefault="0082398F" w:rsidP="00367038">
      <w:pPr>
        <w:spacing w:line="360" w:lineRule="auto"/>
        <w:jc w:val="both"/>
        <w:rPr>
          <w:rFonts w:ascii="Cambria" w:hAnsi="Cambria" w:cs="Tahoma"/>
          <w:sz w:val="22"/>
          <w:szCs w:val="22"/>
        </w:rPr>
      </w:pPr>
      <w:r w:rsidRPr="0082398F">
        <w:rPr>
          <w:rFonts w:ascii="Cambria" w:hAnsi="Cambria" w:cs="Tahoma"/>
          <w:sz w:val="22"/>
          <w:szCs w:val="22"/>
        </w:rPr>
        <w:t>L’EGAS si riserva altresì qualora se ne ravvisasse la necessità</w:t>
      </w:r>
      <w:r w:rsidR="0006710B">
        <w:rPr>
          <w:rFonts w:ascii="Cambria" w:hAnsi="Cambria" w:cs="Tahoma"/>
          <w:sz w:val="22"/>
          <w:szCs w:val="22"/>
        </w:rPr>
        <w:t>,</w:t>
      </w:r>
      <w:r w:rsidRPr="0082398F">
        <w:rPr>
          <w:rFonts w:ascii="Cambria" w:hAnsi="Cambria" w:cs="Tahoma"/>
          <w:sz w:val="22"/>
          <w:szCs w:val="22"/>
        </w:rPr>
        <w:t xml:space="preserve"> di procedere ai sensi dell’art. </w:t>
      </w:r>
      <w:proofErr w:type="gramStart"/>
      <w:r w:rsidRPr="0082398F">
        <w:rPr>
          <w:rFonts w:ascii="Cambria" w:hAnsi="Cambria" w:cs="Tahoma"/>
          <w:sz w:val="22"/>
          <w:szCs w:val="22"/>
        </w:rPr>
        <w:t xml:space="preserve">63 comma 5 </w:t>
      </w:r>
      <w:r w:rsidR="0006710B">
        <w:rPr>
          <w:rFonts w:ascii="Cambria" w:hAnsi="Cambria" w:cs="Tahoma"/>
          <w:sz w:val="22"/>
          <w:szCs w:val="22"/>
        </w:rPr>
        <w:t xml:space="preserve">del </w:t>
      </w:r>
      <w:r w:rsidRPr="0082398F">
        <w:rPr>
          <w:rFonts w:ascii="Cambria" w:hAnsi="Cambria" w:cs="Tahoma"/>
          <w:sz w:val="22"/>
          <w:szCs w:val="22"/>
        </w:rPr>
        <w:t>D.lgs. 50/2016.</w:t>
      </w:r>
      <w:proofErr w:type="gramEnd"/>
    </w:p>
    <w:p w:rsidR="008A1FDD" w:rsidRPr="008C4A5B" w:rsidRDefault="008A1FDD" w:rsidP="002834FA">
      <w:pPr>
        <w:spacing w:line="360" w:lineRule="auto"/>
        <w:jc w:val="both"/>
        <w:rPr>
          <w:rFonts w:ascii="Cambria" w:hAnsi="Cambria" w:cs="Tahoma"/>
          <w:sz w:val="22"/>
          <w:szCs w:val="22"/>
        </w:rPr>
      </w:pPr>
    </w:p>
    <w:p w:rsidR="0015474F" w:rsidRPr="0015474F" w:rsidRDefault="0015474F" w:rsidP="00842713">
      <w:pPr>
        <w:numPr>
          <w:ilvl w:val="0"/>
          <w:numId w:val="2"/>
        </w:numPr>
        <w:spacing w:line="360" w:lineRule="auto"/>
        <w:jc w:val="both"/>
        <w:rPr>
          <w:rFonts w:ascii="Garamond" w:hAnsi="Garamond" w:cs="Tahoma"/>
          <w:b/>
          <w:sz w:val="24"/>
          <w:szCs w:val="24"/>
        </w:rPr>
      </w:pPr>
      <w:bookmarkStart w:id="16" w:name="_Toc433635118"/>
      <w:r w:rsidRPr="0015474F">
        <w:rPr>
          <w:rFonts w:ascii="Garamond" w:hAnsi="Garamond" w:cs="Tahoma"/>
          <w:b/>
          <w:sz w:val="24"/>
          <w:szCs w:val="24"/>
        </w:rPr>
        <w:t>DOCUMENTAZIONE TECNICO-QUALITATIVA</w:t>
      </w:r>
      <w:bookmarkEnd w:id="16"/>
      <w:proofErr w:type="gramStart"/>
      <w:r w:rsidRPr="0015474F">
        <w:rPr>
          <w:rFonts w:ascii="Garamond" w:hAnsi="Garamond" w:cs="Tahoma"/>
          <w:b/>
          <w:sz w:val="24"/>
          <w:szCs w:val="24"/>
        </w:rPr>
        <w:t xml:space="preserve">                       </w:t>
      </w:r>
      <w:proofErr w:type="gramEnd"/>
    </w:p>
    <w:p w:rsidR="0015474F" w:rsidRPr="00224203" w:rsidRDefault="0015474F" w:rsidP="0015474F">
      <w:pPr>
        <w:spacing w:line="360" w:lineRule="auto"/>
        <w:jc w:val="both"/>
        <w:rPr>
          <w:rFonts w:ascii="Cambria" w:hAnsi="Cambria" w:cs="Tahoma"/>
          <w:sz w:val="22"/>
          <w:szCs w:val="22"/>
        </w:rPr>
      </w:pPr>
      <w:r w:rsidRPr="00224203">
        <w:rPr>
          <w:rFonts w:ascii="Cambria" w:hAnsi="Cambria" w:cs="Tahoma"/>
          <w:sz w:val="22"/>
          <w:szCs w:val="22"/>
        </w:rPr>
        <w:t>Nella busta n. 2 dovrà essere inserita, pena esclusione, la seguente documentazione:</w:t>
      </w:r>
    </w:p>
    <w:p w:rsidR="0015474F" w:rsidRPr="000B16C2" w:rsidRDefault="0015474F" w:rsidP="0015474F">
      <w:pPr>
        <w:pStyle w:val="Paragrafoelenco"/>
        <w:ind w:left="720"/>
        <w:contextualSpacing/>
        <w:jc w:val="both"/>
        <w:rPr>
          <w:rFonts w:ascii="Cambria" w:hAnsi="Cambria" w:cs="Arial"/>
          <w:b/>
          <w:sz w:val="24"/>
          <w:szCs w:val="24"/>
        </w:rPr>
      </w:pPr>
    </w:p>
    <w:p w:rsidR="0015474F" w:rsidRPr="008A1FDD" w:rsidRDefault="0015474F" w:rsidP="00F347B5">
      <w:pPr>
        <w:pStyle w:val="Paragrafoelenco"/>
        <w:numPr>
          <w:ilvl w:val="0"/>
          <w:numId w:val="14"/>
        </w:numPr>
        <w:spacing w:line="360" w:lineRule="auto"/>
        <w:contextualSpacing/>
        <w:jc w:val="both"/>
        <w:rPr>
          <w:rFonts w:ascii="Cambria" w:hAnsi="Cambria" w:cs="Arial"/>
          <w:sz w:val="22"/>
          <w:szCs w:val="22"/>
        </w:rPr>
      </w:pPr>
      <w:r w:rsidRPr="008A1FDD">
        <w:rPr>
          <w:rFonts w:ascii="Cambria" w:hAnsi="Cambria" w:cs="Arial"/>
          <w:sz w:val="22"/>
          <w:szCs w:val="22"/>
        </w:rPr>
        <w:t xml:space="preserve">Relazione sintetica (non oltre </w:t>
      </w:r>
      <w:proofErr w:type="gramStart"/>
      <w:r w:rsidRPr="008A1FDD">
        <w:rPr>
          <w:rFonts w:ascii="Cambria" w:hAnsi="Cambria" w:cs="Arial"/>
          <w:sz w:val="22"/>
          <w:szCs w:val="22"/>
        </w:rPr>
        <w:t>10</w:t>
      </w:r>
      <w:proofErr w:type="gramEnd"/>
      <w:r w:rsidRPr="008A1FDD">
        <w:rPr>
          <w:rFonts w:ascii="Cambria" w:hAnsi="Cambria" w:cs="Arial"/>
          <w:sz w:val="22"/>
          <w:szCs w:val="22"/>
        </w:rPr>
        <w:t xml:space="preserve"> pagine A4 fronte e retro, con carattere minimo dimensione 11 tipo </w:t>
      </w:r>
      <w:proofErr w:type="spellStart"/>
      <w:r w:rsidRPr="008A1FDD">
        <w:rPr>
          <w:rFonts w:ascii="Cambria" w:hAnsi="Cambria" w:cs="Arial"/>
          <w:sz w:val="22"/>
          <w:szCs w:val="22"/>
        </w:rPr>
        <w:t>Arial</w:t>
      </w:r>
      <w:proofErr w:type="spellEnd"/>
      <w:r w:rsidRPr="008A1FDD">
        <w:rPr>
          <w:rFonts w:ascii="Cambria" w:hAnsi="Cambria" w:cs="Arial"/>
          <w:sz w:val="22"/>
          <w:szCs w:val="22"/>
        </w:rPr>
        <w:t xml:space="preserve">) sulle modalità di erogazione del servizio, con particolare riferimento al personale impiegato, alle qualifiche dello stesso ed alle esperienze di lavoro pregresse dello stesso, </w:t>
      </w:r>
      <w:r w:rsidR="00547FBD">
        <w:rPr>
          <w:rFonts w:ascii="Cambria" w:hAnsi="Cambria" w:cs="Arial"/>
          <w:sz w:val="22"/>
          <w:szCs w:val="22"/>
        </w:rPr>
        <w:t xml:space="preserve">alle ore di manodopera annue impiegate per l’erogazione del servizio, distinto per numero persone, livelli e qualifica del personale e con indicazione del contratto CCNL e tabelle ministeriali applicate, </w:t>
      </w:r>
      <w:r w:rsidRPr="008A1FDD">
        <w:rPr>
          <w:rFonts w:ascii="Cambria" w:hAnsi="Cambria" w:cs="Arial"/>
          <w:sz w:val="22"/>
          <w:szCs w:val="22"/>
        </w:rPr>
        <w:t>al</w:t>
      </w:r>
      <w:r w:rsidR="00057634">
        <w:rPr>
          <w:rFonts w:ascii="Cambria" w:hAnsi="Cambria" w:cs="Arial"/>
          <w:sz w:val="22"/>
          <w:szCs w:val="22"/>
        </w:rPr>
        <w:t xml:space="preserve"> piano formativo</w:t>
      </w:r>
      <w:r w:rsidRPr="008A1FDD">
        <w:rPr>
          <w:rFonts w:ascii="Cambria" w:hAnsi="Cambria" w:cs="Arial"/>
          <w:sz w:val="22"/>
          <w:szCs w:val="22"/>
        </w:rPr>
        <w:t xml:space="preserve"> ed alle condizioni di sicurezza</w:t>
      </w:r>
      <w:r w:rsidR="008C3DAC">
        <w:rPr>
          <w:rFonts w:ascii="Cambria" w:hAnsi="Cambria" w:cs="Arial"/>
          <w:sz w:val="22"/>
          <w:szCs w:val="22"/>
        </w:rPr>
        <w:t>, sulle modalità di contenimento del turn over e di reperimento del personale supplente in occasione di assenze improvvise</w:t>
      </w:r>
      <w:r w:rsidR="0006710B">
        <w:rPr>
          <w:rFonts w:ascii="Cambria" w:hAnsi="Cambria" w:cs="Arial"/>
          <w:sz w:val="22"/>
          <w:szCs w:val="22"/>
        </w:rPr>
        <w:t xml:space="preserve"> nonché di gestione delle emergenze</w:t>
      </w:r>
      <w:r w:rsidRPr="008A1FDD">
        <w:rPr>
          <w:rFonts w:ascii="Cambria" w:hAnsi="Cambria" w:cs="Arial"/>
          <w:sz w:val="22"/>
          <w:szCs w:val="22"/>
        </w:rPr>
        <w:t>.</w:t>
      </w:r>
    </w:p>
    <w:p w:rsidR="0015474F" w:rsidRDefault="0015474F" w:rsidP="00F347B5">
      <w:pPr>
        <w:pStyle w:val="Paragrafoelenco"/>
        <w:numPr>
          <w:ilvl w:val="0"/>
          <w:numId w:val="14"/>
        </w:numPr>
        <w:spacing w:line="360" w:lineRule="auto"/>
        <w:contextualSpacing/>
        <w:jc w:val="both"/>
        <w:rPr>
          <w:rFonts w:ascii="Cambria" w:hAnsi="Cambria" w:cs="Arial"/>
          <w:sz w:val="22"/>
          <w:szCs w:val="22"/>
        </w:rPr>
      </w:pPr>
      <w:r w:rsidRPr="008A1FDD">
        <w:rPr>
          <w:rFonts w:ascii="Cambria" w:hAnsi="Cambria" w:cs="Arial"/>
          <w:sz w:val="22"/>
          <w:szCs w:val="22"/>
        </w:rPr>
        <w:t xml:space="preserve">Relazione organizzata </w:t>
      </w:r>
      <w:r w:rsidR="00F936E7">
        <w:rPr>
          <w:rFonts w:ascii="Cambria" w:hAnsi="Cambria" w:cs="Arial"/>
          <w:sz w:val="22"/>
          <w:szCs w:val="22"/>
        </w:rPr>
        <w:t>per punti</w:t>
      </w:r>
      <w:proofErr w:type="gramStart"/>
      <w:r w:rsidR="00F936E7">
        <w:rPr>
          <w:rFonts w:ascii="Cambria" w:hAnsi="Cambria" w:cs="Arial"/>
          <w:sz w:val="22"/>
          <w:szCs w:val="22"/>
        </w:rPr>
        <w:t xml:space="preserve">  </w:t>
      </w:r>
      <w:proofErr w:type="gramEnd"/>
      <w:r w:rsidR="00F936E7">
        <w:rPr>
          <w:rFonts w:ascii="Cambria" w:hAnsi="Cambria" w:cs="Arial"/>
          <w:sz w:val="22"/>
          <w:szCs w:val="22"/>
        </w:rPr>
        <w:t>“</w:t>
      </w:r>
      <w:r w:rsidR="001F6F7D">
        <w:rPr>
          <w:rFonts w:ascii="Cambria" w:hAnsi="Cambria" w:cs="Arial"/>
          <w:sz w:val="22"/>
          <w:szCs w:val="22"/>
        </w:rPr>
        <w:t>2,3,5,6</w:t>
      </w:r>
      <w:r>
        <w:rPr>
          <w:rFonts w:ascii="Cambria" w:hAnsi="Cambria" w:cs="Arial"/>
          <w:sz w:val="22"/>
          <w:szCs w:val="22"/>
        </w:rPr>
        <w:t xml:space="preserve"> </w:t>
      </w:r>
      <w:r w:rsidR="00F936E7">
        <w:rPr>
          <w:rFonts w:ascii="Cambria" w:hAnsi="Cambria" w:cs="Arial"/>
          <w:sz w:val="22"/>
          <w:szCs w:val="22"/>
        </w:rPr>
        <w:t>e 9”</w:t>
      </w:r>
      <w:r>
        <w:rPr>
          <w:rFonts w:ascii="Cambria" w:hAnsi="Cambria" w:cs="Arial"/>
          <w:sz w:val="22"/>
          <w:szCs w:val="22"/>
        </w:rPr>
        <w:t>come previsto nella griglia di valutazione e della relativa assegnazione dei punteggi di cui al seguente punto valutazione qualità.</w:t>
      </w:r>
    </w:p>
    <w:p w:rsidR="00E94C29" w:rsidRPr="00E94C29" w:rsidRDefault="00E94C29" w:rsidP="00F347B5">
      <w:pPr>
        <w:pStyle w:val="Paragrafoelenco"/>
        <w:numPr>
          <w:ilvl w:val="0"/>
          <w:numId w:val="14"/>
        </w:numPr>
        <w:spacing w:line="360" w:lineRule="auto"/>
        <w:contextualSpacing/>
        <w:jc w:val="both"/>
        <w:rPr>
          <w:rFonts w:ascii="Cambria" w:hAnsi="Cambria" w:cs="Arial"/>
          <w:sz w:val="22"/>
          <w:szCs w:val="22"/>
        </w:rPr>
      </w:pPr>
      <w:r w:rsidRPr="00E94C29">
        <w:rPr>
          <w:rFonts w:ascii="Cambria" w:hAnsi="Cambria" w:cs="Arial"/>
          <w:sz w:val="22"/>
          <w:szCs w:val="22"/>
        </w:rPr>
        <w:t xml:space="preserve">Relazione </w:t>
      </w:r>
      <w:proofErr w:type="gramStart"/>
      <w:r w:rsidRPr="00E94C29">
        <w:rPr>
          <w:rFonts w:ascii="Cambria" w:hAnsi="Cambria" w:cs="Arial"/>
          <w:sz w:val="22"/>
          <w:szCs w:val="22"/>
        </w:rPr>
        <w:t>relativa al</w:t>
      </w:r>
      <w:proofErr w:type="gramEnd"/>
      <w:r w:rsidRPr="00E94C29">
        <w:rPr>
          <w:rFonts w:ascii="Cambria" w:hAnsi="Cambria" w:cs="Arial"/>
          <w:sz w:val="22"/>
          <w:szCs w:val="22"/>
        </w:rPr>
        <w:t xml:space="preserve"> Piano di inserimento dei soggetti svantaggiati: </w:t>
      </w:r>
      <w:r>
        <w:rPr>
          <w:rFonts w:ascii="Cambria" w:hAnsi="Cambria" w:cs="Arial"/>
          <w:sz w:val="22"/>
          <w:szCs w:val="22"/>
        </w:rPr>
        <w:t>c</w:t>
      </w:r>
      <w:r w:rsidRPr="00E94C29">
        <w:rPr>
          <w:rFonts w:ascii="Cambria" w:hAnsi="Cambria" w:cs="Arial"/>
          <w:sz w:val="22"/>
          <w:szCs w:val="22"/>
        </w:rPr>
        <w:t>on riferimento al disposto della Legge n.381/91 e della L.R. n.20/2006, e ai sensi della normativa di riferimento di cui all’art.7 comma 4 della L.R. n.17/2014, la relazione dovrà descrivere adeguatamente i seguenti argomenti:</w:t>
      </w:r>
    </w:p>
    <w:p w:rsidR="00E94C29" w:rsidRPr="00E94C29" w:rsidRDefault="00E94C29" w:rsidP="00F347B5">
      <w:pPr>
        <w:pStyle w:val="Paragrafoelenco"/>
        <w:numPr>
          <w:ilvl w:val="0"/>
          <w:numId w:val="6"/>
        </w:numPr>
        <w:spacing w:line="360" w:lineRule="auto"/>
        <w:contextualSpacing/>
        <w:jc w:val="both"/>
        <w:rPr>
          <w:rFonts w:ascii="Cambria" w:hAnsi="Cambria" w:cs="Arial"/>
          <w:sz w:val="22"/>
          <w:szCs w:val="22"/>
        </w:rPr>
      </w:pPr>
      <w:proofErr w:type="gramStart"/>
      <w:r w:rsidRPr="00E94C29">
        <w:rPr>
          <w:rFonts w:ascii="Cambria" w:hAnsi="Cambria" w:cs="Arial"/>
          <w:sz w:val="22"/>
          <w:szCs w:val="22"/>
        </w:rPr>
        <w:t>modalità</w:t>
      </w:r>
      <w:proofErr w:type="gramEnd"/>
      <w:r w:rsidRPr="00E94C29">
        <w:rPr>
          <w:rFonts w:ascii="Cambria" w:hAnsi="Cambria" w:cs="Arial"/>
          <w:sz w:val="22"/>
          <w:szCs w:val="22"/>
        </w:rPr>
        <w:t xml:space="preserve"> di presa in carico del progetto individuale di inserimento delle attività di tutoraggio e affiancamento previste </w:t>
      </w:r>
    </w:p>
    <w:p w:rsidR="00E94C29" w:rsidRPr="00E94C29" w:rsidRDefault="00E94C29" w:rsidP="00F347B5">
      <w:pPr>
        <w:pStyle w:val="Paragrafoelenco"/>
        <w:numPr>
          <w:ilvl w:val="0"/>
          <w:numId w:val="6"/>
        </w:numPr>
        <w:spacing w:line="360" w:lineRule="auto"/>
        <w:contextualSpacing/>
        <w:jc w:val="both"/>
        <w:rPr>
          <w:rFonts w:ascii="Cambria" w:hAnsi="Cambria" w:cs="Arial"/>
          <w:sz w:val="22"/>
          <w:szCs w:val="22"/>
        </w:rPr>
      </w:pPr>
      <w:proofErr w:type="gramStart"/>
      <w:r w:rsidRPr="00E94C29">
        <w:rPr>
          <w:rFonts w:ascii="Cambria" w:hAnsi="Cambria" w:cs="Arial"/>
          <w:sz w:val="22"/>
          <w:szCs w:val="22"/>
        </w:rPr>
        <w:t>indicazione</w:t>
      </w:r>
      <w:proofErr w:type="gramEnd"/>
      <w:r w:rsidRPr="00E94C29">
        <w:rPr>
          <w:rFonts w:ascii="Cambria" w:hAnsi="Cambria" w:cs="Arial"/>
          <w:sz w:val="22"/>
          <w:szCs w:val="22"/>
        </w:rPr>
        <w:t xml:space="preserve"> delle professionalità adibite all’attività di tutoraggio/affiancamento</w:t>
      </w:r>
    </w:p>
    <w:p w:rsidR="00E94C29" w:rsidRPr="00E94C29" w:rsidRDefault="00E94C29" w:rsidP="00F347B5">
      <w:pPr>
        <w:pStyle w:val="Paragrafoelenco"/>
        <w:numPr>
          <w:ilvl w:val="0"/>
          <w:numId w:val="6"/>
        </w:numPr>
        <w:spacing w:line="360" w:lineRule="auto"/>
        <w:contextualSpacing/>
        <w:jc w:val="both"/>
        <w:rPr>
          <w:rFonts w:ascii="Cambria" w:hAnsi="Cambria" w:cs="Arial"/>
          <w:sz w:val="22"/>
          <w:szCs w:val="22"/>
        </w:rPr>
      </w:pPr>
      <w:proofErr w:type="gramStart"/>
      <w:r w:rsidRPr="00E94C29">
        <w:rPr>
          <w:rFonts w:ascii="Cambria" w:hAnsi="Cambria" w:cs="Arial"/>
          <w:sz w:val="22"/>
          <w:szCs w:val="22"/>
        </w:rPr>
        <w:t>numero</w:t>
      </w:r>
      <w:proofErr w:type="gramEnd"/>
      <w:r w:rsidRPr="00E94C29">
        <w:rPr>
          <w:rFonts w:ascii="Cambria" w:hAnsi="Cambria" w:cs="Arial"/>
          <w:sz w:val="22"/>
          <w:szCs w:val="22"/>
        </w:rPr>
        <w:t xml:space="preserve"> di ore previste per tali attività</w:t>
      </w:r>
    </w:p>
    <w:p w:rsidR="00E94C29" w:rsidRPr="00E94C29" w:rsidRDefault="00E94C29" w:rsidP="00F347B5">
      <w:pPr>
        <w:pStyle w:val="Paragrafoelenco"/>
        <w:numPr>
          <w:ilvl w:val="0"/>
          <w:numId w:val="6"/>
        </w:numPr>
        <w:spacing w:line="360" w:lineRule="auto"/>
        <w:contextualSpacing/>
        <w:jc w:val="both"/>
        <w:rPr>
          <w:rFonts w:ascii="Cambria" w:hAnsi="Cambria" w:cs="Arial"/>
          <w:sz w:val="22"/>
          <w:szCs w:val="22"/>
        </w:rPr>
      </w:pPr>
      <w:proofErr w:type="gramStart"/>
      <w:r w:rsidRPr="00E94C29">
        <w:rPr>
          <w:rFonts w:ascii="Cambria" w:hAnsi="Cambria" w:cs="Arial"/>
          <w:sz w:val="22"/>
          <w:szCs w:val="22"/>
        </w:rPr>
        <w:t>attività</w:t>
      </w:r>
      <w:proofErr w:type="gramEnd"/>
      <w:r w:rsidRPr="00E94C29">
        <w:rPr>
          <w:rFonts w:ascii="Cambria" w:hAnsi="Cambria" w:cs="Arial"/>
          <w:sz w:val="22"/>
          <w:szCs w:val="22"/>
        </w:rPr>
        <w:t xml:space="preserve"> di valutazione ex ante ed ex post dell’attività di inserimento, con specifica delle professionalità adibite a tale attività ed il numero di ore dedicate alla medesima.</w:t>
      </w:r>
    </w:p>
    <w:p w:rsidR="00E94C29" w:rsidRPr="00E94C29" w:rsidRDefault="00E94C29" w:rsidP="00E94C29">
      <w:pPr>
        <w:pStyle w:val="Paragrafoelenco"/>
        <w:spacing w:line="360" w:lineRule="auto"/>
        <w:ind w:left="720"/>
        <w:contextualSpacing/>
        <w:jc w:val="both"/>
        <w:rPr>
          <w:rFonts w:ascii="Cambria" w:hAnsi="Cambria" w:cs="Arial"/>
          <w:sz w:val="22"/>
          <w:szCs w:val="22"/>
        </w:rPr>
      </w:pPr>
      <w:proofErr w:type="gramStart"/>
      <w:r w:rsidRPr="00E94C29">
        <w:rPr>
          <w:rFonts w:ascii="Cambria" w:hAnsi="Cambria" w:cs="Arial"/>
          <w:sz w:val="22"/>
          <w:szCs w:val="22"/>
        </w:rPr>
        <w:t>piano di lavoro adottato in rapporto alle specifiche esigenze dei servizi richiesti;</w:t>
      </w:r>
      <w:proofErr w:type="gramEnd"/>
    </w:p>
    <w:p w:rsidR="00E94C29" w:rsidRDefault="00E94C29" w:rsidP="00F347B5">
      <w:pPr>
        <w:pStyle w:val="Paragrafoelenco"/>
        <w:numPr>
          <w:ilvl w:val="0"/>
          <w:numId w:val="6"/>
        </w:numPr>
        <w:spacing w:line="360" w:lineRule="auto"/>
        <w:contextualSpacing/>
        <w:jc w:val="both"/>
        <w:rPr>
          <w:rFonts w:ascii="Cambria" w:hAnsi="Cambria" w:cs="Arial"/>
          <w:sz w:val="22"/>
          <w:szCs w:val="22"/>
        </w:rPr>
      </w:pPr>
      <w:proofErr w:type="gramStart"/>
      <w:r w:rsidRPr="00E94C29">
        <w:rPr>
          <w:rFonts w:ascii="Cambria" w:hAnsi="Cambria" w:cs="Arial"/>
          <w:sz w:val="22"/>
          <w:szCs w:val="22"/>
        </w:rPr>
        <w:t>soluzioni</w:t>
      </w:r>
      <w:proofErr w:type="gramEnd"/>
      <w:r w:rsidRPr="00E94C29">
        <w:rPr>
          <w:rFonts w:ascii="Cambria" w:hAnsi="Cambria" w:cs="Arial"/>
          <w:sz w:val="22"/>
          <w:szCs w:val="22"/>
        </w:rPr>
        <w:t xml:space="preserve"> organizzative adottate.</w:t>
      </w:r>
    </w:p>
    <w:p w:rsidR="00057634" w:rsidRDefault="00057634" w:rsidP="00F347B5">
      <w:pPr>
        <w:pStyle w:val="Paragrafoelenco"/>
        <w:numPr>
          <w:ilvl w:val="0"/>
          <w:numId w:val="14"/>
        </w:numPr>
        <w:spacing w:line="360" w:lineRule="auto"/>
        <w:contextualSpacing/>
        <w:jc w:val="both"/>
        <w:rPr>
          <w:rFonts w:ascii="Cambria" w:hAnsi="Cambria" w:cs="Arial"/>
          <w:sz w:val="22"/>
          <w:szCs w:val="22"/>
        </w:rPr>
      </w:pPr>
      <w:r>
        <w:rPr>
          <w:rFonts w:ascii="Cambria" w:hAnsi="Cambria" w:cs="Arial"/>
          <w:sz w:val="22"/>
          <w:szCs w:val="22"/>
        </w:rPr>
        <w:t xml:space="preserve">Relazione </w:t>
      </w:r>
      <w:proofErr w:type="gramStart"/>
      <w:r>
        <w:rPr>
          <w:rFonts w:ascii="Cambria" w:hAnsi="Cambria" w:cs="Arial"/>
          <w:sz w:val="22"/>
          <w:szCs w:val="22"/>
        </w:rPr>
        <w:t>relativa alle</w:t>
      </w:r>
      <w:proofErr w:type="gramEnd"/>
      <w:r>
        <w:rPr>
          <w:rFonts w:ascii="Cambria" w:hAnsi="Cambria" w:cs="Arial"/>
          <w:sz w:val="22"/>
          <w:szCs w:val="22"/>
        </w:rPr>
        <w:t xml:space="preserve"> proposte migliorative tecnico-organizzative ed attività innovative del servizio senza oneri economici aggiuntivi a carico della S.A.</w:t>
      </w:r>
    </w:p>
    <w:p w:rsidR="00F936E7" w:rsidRPr="00E94C29" w:rsidRDefault="00F936E7" w:rsidP="00F347B5">
      <w:pPr>
        <w:pStyle w:val="Paragrafoelenco"/>
        <w:numPr>
          <w:ilvl w:val="0"/>
          <w:numId w:val="14"/>
        </w:numPr>
        <w:spacing w:line="360" w:lineRule="auto"/>
        <w:contextualSpacing/>
        <w:jc w:val="both"/>
        <w:rPr>
          <w:rFonts w:ascii="Cambria" w:hAnsi="Cambria" w:cs="Arial"/>
          <w:sz w:val="22"/>
          <w:szCs w:val="22"/>
        </w:rPr>
      </w:pPr>
      <w:r>
        <w:rPr>
          <w:rFonts w:ascii="Cambria" w:hAnsi="Cambria" w:cs="Arial"/>
          <w:sz w:val="22"/>
          <w:szCs w:val="22"/>
        </w:rPr>
        <w:t xml:space="preserve">Attivazione CAB regionale: dichiarazione </w:t>
      </w:r>
      <w:proofErr w:type="gramStart"/>
      <w:r>
        <w:rPr>
          <w:rFonts w:ascii="Cambria" w:hAnsi="Cambria" w:cs="Arial"/>
          <w:sz w:val="22"/>
          <w:szCs w:val="22"/>
        </w:rPr>
        <w:t xml:space="preserve">di </w:t>
      </w:r>
      <w:proofErr w:type="gramEnd"/>
      <w:r>
        <w:rPr>
          <w:rFonts w:ascii="Cambria" w:hAnsi="Cambria" w:cs="Arial"/>
          <w:sz w:val="22"/>
          <w:szCs w:val="22"/>
        </w:rPr>
        <w:t xml:space="preserve">impegno </w:t>
      </w:r>
      <w:r w:rsidR="00D17C15">
        <w:rPr>
          <w:rFonts w:ascii="Cambria" w:hAnsi="Cambria" w:cs="Arial"/>
          <w:sz w:val="22"/>
          <w:szCs w:val="22"/>
        </w:rPr>
        <w:t xml:space="preserve">della ditta concorrente </w:t>
      </w:r>
      <w:r>
        <w:rPr>
          <w:rFonts w:ascii="Cambria" w:hAnsi="Cambria" w:cs="Arial"/>
          <w:sz w:val="22"/>
          <w:szCs w:val="22"/>
        </w:rPr>
        <w:t xml:space="preserve">ad effettuare i versamenti discendenti dagli obblighi tributari, relativamente alle attività svolte in qualità di eventuale affidatario nell’ambito del contratto, utilizzando un conto corrente di addebito aperto presso una filiale bancaria, avente sede nel territorio della Regione Friuli Venezia Giulia </w:t>
      </w:r>
      <w:r>
        <w:rPr>
          <w:rFonts w:ascii="Cambria" w:hAnsi="Cambria" w:cs="Arial"/>
          <w:sz w:val="22"/>
          <w:szCs w:val="22"/>
        </w:rPr>
        <w:lastRenderedPageBreak/>
        <w:t>per tutto il tempo di durata del contratto</w:t>
      </w:r>
      <w:r w:rsidR="00D12C3F">
        <w:rPr>
          <w:rFonts w:ascii="Cambria" w:hAnsi="Cambria" w:cs="Arial"/>
          <w:sz w:val="22"/>
          <w:szCs w:val="22"/>
        </w:rPr>
        <w:t xml:space="preserve"> (il concorrente otterrà il punteggio previsto </w:t>
      </w:r>
      <w:r w:rsidR="008B45F0">
        <w:rPr>
          <w:rFonts w:ascii="Cambria" w:hAnsi="Cambria" w:cs="Arial"/>
          <w:sz w:val="22"/>
          <w:szCs w:val="22"/>
        </w:rPr>
        <w:t xml:space="preserve">per tale voce </w:t>
      </w:r>
      <w:r w:rsidR="00D12C3F">
        <w:rPr>
          <w:rFonts w:ascii="Cambria" w:hAnsi="Cambria" w:cs="Arial"/>
          <w:sz w:val="22"/>
          <w:szCs w:val="22"/>
        </w:rPr>
        <w:t>su presentazione della dichiarazione</w:t>
      </w:r>
      <w:r w:rsidR="008B45F0">
        <w:rPr>
          <w:rFonts w:ascii="Cambria" w:hAnsi="Cambria" w:cs="Arial"/>
          <w:sz w:val="22"/>
          <w:szCs w:val="22"/>
        </w:rPr>
        <w:t xml:space="preserve"> in argomento</w:t>
      </w:r>
      <w:r w:rsidR="00D12C3F">
        <w:rPr>
          <w:rFonts w:ascii="Cambria" w:hAnsi="Cambria" w:cs="Arial"/>
          <w:sz w:val="22"/>
          <w:szCs w:val="22"/>
        </w:rPr>
        <w:t>)</w:t>
      </w:r>
      <w:r>
        <w:rPr>
          <w:rFonts w:ascii="Cambria" w:hAnsi="Cambria" w:cs="Arial"/>
          <w:sz w:val="22"/>
          <w:szCs w:val="22"/>
        </w:rPr>
        <w:t>.</w:t>
      </w:r>
    </w:p>
    <w:p w:rsidR="0015474F" w:rsidRPr="008A1FDD" w:rsidRDefault="0015474F" w:rsidP="00F347B5">
      <w:pPr>
        <w:pStyle w:val="Paragrafoelenco"/>
        <w:numPr>
          <w:ilvl w:val="0"/>
          <w:numId w:val="14"/>
        </w:numPr>
        <w:spacing w:line="360" w:lineRule="auto"/>
        <w:contextualSpacing/>
        <w:jc w:val="both"/>
        <w:rPr>
          <w:rFonts w:ascii="Cambria" w:hAnsi="Cambria" w:cs="Arial"/>
          <w:sz w:val="22"/>
          <w:szCs w:val="22"/>
        </w:rPr>
      </w:pPr>
      <w:r w:rsidRPr="008A1FDD">
        <w:rPr>
          <w:rFonts w:ascii="Cambria" w:hAnsi="Cambria" w:cs="Arial"/>
          <w:sz w:val="22"/>
          <w:szCs w:val="22"/>
        </w:rPr>
        <w:t xml:space="preserve">CD contenente la documentazione </w:t>
      </w:r>
      <w:r w:rsidR="00FC2E74">
        <w:rPr>
          <w:rFonts w:ascii="Cambria" w:hAnsi="Cambria" w:cs="Arial"/>
          <w:sz w:val="22"/>
          <w:szCs w:val="22"/>
        </w:rPr>
        <w:t>su richiamata</w:t>
      </w:r>
      <w:r w:rsidRPr="008A1FDD">
        <w:rPr>
          <w:rFonts w:ascii="Cambria" w:hAnsi="Cambria" w:cs="Arial"/>
          <w:sz w:val="22"/>
          <w:szCs w:val="22"/>
        </w:rPr>
        <w:t xml:space="preserve"> accompagnato da dichiarazione del sottoscrittore dell’offerta che la documentazione presentata su CD è identica a quella in </w:t>
      </w:r>
      <w:proofErr w:type="gramStart"/>
      <w:r w:rsidRPr="008A1FDD">
        <w:rPr>
          <w:rFonts w:ascii="Cambria" w:hAnsi="Cambria" w:cs="Arial"/>
          <w:sz w:val="22"/>
          <w:szCs w:val="22"/>
        </w:rPr>
        <w:t>formato cartacea</w:t>
      </w:r>
      <w:proofErr w:type="gramEnd"/>
      <w:r w:rsidRPr="008A1FDD">
        <w:rPr>
          <w:rFonts w:ascii="Cambria" w:hAnsi="Cambria" w:cs="Arial"/>
          <w:sz w:val="22"/>
          <w:szCs w:val="22"/>
        </w:rPr>
        <w:t xml:space="preserve"> e con firma digitale del legale rappresentante.</w:t>
      </w:r>
    </w:p>
    <w:p w:rsidR="0015474F" w:rsidRPr="000B16C2" w:rsidRDefault="0015474F" w:rsidP="0015474F">
      <w:pPr>
        <w:ind w:right="-1"/>
        <w:rPr>
          <w:rFonts w:ascii="Cambria" w:hAnsi="Cambria" w:cs="Tahoma"/>
          <w:sz w:val="22"/>
          <w:szCs w:val="22"/>
        </w:rPr>
      </w:pPr>
    </w:p>
    <w:p w:rsidR="0015474F" w:rsidRPr="000B16C2" w:rsidRDefault="0015474F" w:rsidP="0015474F">
      <w:pPr>
        <w:spacing w:line="360" w:lineRule="auto"/>
        <w:jc w:val="both"/>
        <w:rPr>
          <w:rFonts w:ascii="Cambria" w:hAnsi="Cambria" w:cs="Tahoma"/>
          <w:bCs/>
          <w:sz w:val="22"/>
          <w:szCs w:val="22"/>
        </w:rPr>
      </w:pPr>
      <w:r w:rsidRPr="000B16C2">
        <w:rPr>
          <w:rFonts w:ascii="Cambria" w:hAnsi="Cambria" w:cs="Tahoma"/>
          <w:bCs/>
          <w:sz w:val="22"/>
          <w:szCs w:val="22"/>
        </w:rPr>
        <w:t xml:space="preserve">Non </w:t>
      </w:r>
      <w:proofErr w:type="gramStart"/>
      <w:r w:rsidRPr="000B16C2">
        <w:rPr>
          <w:rFonts w:ascii="Cambria" w:hAnsi="Cambria" w:cs="Tahoma"/>
          <w:bCs/>
          <w:sz w:val="22"/>
          <w:szCs w:val="22"/>
        </w:rPr>
        <w:t>verranno</w:t>
      </w:r>
      <w:proofErr w:type="gramEnd"/>
      <w:r w:rsidRPr="000B16C2">
        <w:rPr>
          <w:rFonts w:ascii="Cambria" w:hAnsi="Cambria" w:cs="Tahoma"/>
          <w:bCs/>
          <w:sz w:val="22"/>
          <w:szCs w:val="22"/>
        </w:rPr>
        <w:t xml:space="preserve"> prese in considerazione le offerte relative a servizi non conformi alle caratteristiche qualitative richieste dal capitolato speciale.</w:t>
      </w:r>
    </w:p>
    <w:p w:rsidR="0015474F" w:rsidRPr="000B16C2" w:rsidRDefault="0015474F" w:rsidP="0015474F">
      <w:pPr>
        <w:jc w:val="both"/>
        <w:rPr>
          <w:rFonts w:ascii="Cambria" w:hAnsi="Cambria" w:cs="Tahoma"/>
          <w:bCs/>
          <w:sz w:val="22"/>
          <w:szCs w:val="22"/>
          <w:highlight w:val="yellow"/>
        </w:rPr>
      </w:pPr>
    </w:p>
    <w:p w:rsidR="0015474F" w:rsidRPr="0000420C" w:rsidRDefault="0015474F" w:rsidP="0015474F">
      <w:pPr>
        <w:shd w:val="clear" w:color="auto" w:fill="FFFFFF"/>
        <w:spacing w:line="360" w:lineRule="auto"/>
        <w:jc w:val="both"/>
        <w:rPr>
          <w:rFonts w:ascii="Cambria" w:hAnsi="Cambria"/>
          <w:sz w:val="22"/>
          <w:szCs w:val="22"/>
        </w:rPr>
      </w:pPr>
      <w:r w:rsidRPr="000B16C2">
        <w:rPr>
          <w:rFonts w:ascii="Cambria" w:hAnsi="Cambria"/>
          <w:sz w:val="22"/>
          <w:szCs w:val="22"/>
        </w:rPr>
        <w:t>Qualora il concorrente ritenga che l’offerta presentata contenga informazioni che costituiscano segreti tecnici o commerciali, dovrà allegare una motivata e comprovata dichiarazione</w:t>
      </w:r>
      <w:r w:rsidRPr="0000420C">
        <w:rPr>
          <w:rFonts w:ascii="Cambria" w:hAnsi="Cambria"/>
          <w:sz w:val="22"/>
          <w:szCs w:val="22"/>
        </w:rPr>
        <w:t xml:space="preserve">, ai sensi e per gli effetti di quanto previsto dall’art. </w:t>
      </w:r>
      <w:r w:rsidR="002B7620">
        <w:rPr>
          <w:rFonts w:ascii="Cambria" w:hAnsi="Cambria"/>
          <w:sz w:val="22"/>
          <w:szCs w:val="22"/>
        </w:rPr>
        <w:t>53</w:t>
      </w:r>
      <w:r w:rsidRPr="0000420C">
        <w:rPr>
          <w:rFonts w:ascii="Cambria" w:hAnsi="Cambria"/>
          <w:sz w:val="22"/>
          <w:szCs w:val="22"/>
        </w:rPr>
        <w:t xml:space="preserve"> del D. </w:t>
      </w:r>
      <w:proofErr w:type="spellStart"/>
      <w:r w:rsidRPr="0000420C">
        <w:rPr>
          <w:rFonts w:ascii="Cambria" w:hAnsi="Cambria"/>
          <w:sz w:val="22"/>
          <w:szCs w:val="22"/>
        </w:rPr>
        <w:t>Lgs</w:t>
      </w:r>
      <w:proofErr w:type="spellEnd"/>
      <w:r w:rsidRPr="0000420C">
        <w:rPr>
          <w:rFonts w:ascii="Cambria" w:hAnsi="Cambria"/>
          <w:sz w:val="22"/>
          <w:szCs w:val="22"/>
        </w:rPr>
        <w:t xml:space="preserve">. </w:t>
      </w:r>
      <w:r w:rsidR="002B7620">
        <w:rPr>
          <w:rFonts w:ascii="Cambria" w:hAnsi="Cambria"/>
          <w:sz w:val="22"/>
          <w:szCs w:val="22"/>
        </w:rPr>
        <w:t>50</w:t>
      </w:r>
      <w:r w:rsidRPr="0000420C">
        <w:rPr>
          <w:rFonts w:ascii="Cambria" w:hAnsi="Cambria"/>
          <w:sz w:val="22"/>
          <w:szCs w:val="22"/>
        </w:rPr>
        <w:t>/20</w:t>
      </w:r>
      <w:r w:rsidR="002B7620">
        <w:rPr>
          <w:rFonts w:ascii="Cambria" w:hAnsi="Cambria"/>
          <w:sz w:val="22"/>
          <w:szCs w:val="22"/>
        </w:rPr>
        <w:t>1</w:t>
      </w:r>
      <w:r w:rsidRPr="0000420C">
        <w:rPr>
          <w:rFonts w:ascii="Cambria" w:hAnsi="Cambria"/>
          <w:sz w:val="22"/>
          <w:szCs w:val="22"/>
        </w:rPr>
        <w:t>6</w:t>
      </w:r>
      <w:proofErr w:type="gramStart"/>
      <w:r w:rsidRPr="0000420C">
        <w:rPr>
          <w:rFonts w:ascii="Cambria" w:hAnsi="Cambria"/>
          <w:sz w:val="22"/>
          <w:szCs w:val="22"/>
        </w:rPr>
        <w:t xml:space="preserve"> .</w:t>
      </w:r>
      <w:proofErr w:type="gramEnd"/>
    </w:p>
    <w:p w:rsidR="0015474F" w:rsidRDefault="0015474F" w:rsidP="0015474F">
      <w:pPr>
        <w:spacing w:line="360" w:lineRule="auto"/>
        <w:ind w:right="-1"/>
        <w:jc w:val="both"/>
        <w:rPr>
          <w:rFonts w:ascii="Cambria" w:hAnsi="Cambria" w:cs="Tahoma"/>
          <w:sz w:val="22"/>
          <w:szCs w:val="22"/>
        </w:rPr>
      </w:pPr>
      <w:r w:rsidRPr="0000420C">
        <w:rPr>
          <w:rFonts w:ascii="Cambria" w:hAnsi="Cambria" w:cs="Tahoma"/>
          <w:sz w:val="22"/>
          <w:szCs w:val="22"/>
        </w:rPr>
        <w:t xml:space="preserve">Dovrà essere presentata una sola offerta tecnica. </w:t>
      </w:r>
    </w:p>
    <w:p w:rsidR="00F862EB" w:rsidRPr="00413AD3" w:rsidRDefault="00F862EB" w:rsidP="00F862EB">
      <w:pPr>
        <w:spacing w:line="360" w:lineRule="auto"/>
        <w:ind w:right="-1"/>
        <w:jc w:val="both"/>
        <w:rPr>
          <w:rFonts w:ascii="Garamond" w:hAnsi="Garamond" w:cs="Tahoma"/>
          <w:b/>
          <w:sz w:val="24"/>
          <w:szCs w:val="24"/>
        </w:rPr>
      </w:pPr>
      <w:r w:rsidRPr="00413AD3">
        <w:rPr>
          <w:rFonts w:ascii="Garamond" w:hAnsi="Garamond" w:cs="Tahoma"/>
          <w:b/>
          <w:sz w:val="24"/>
          <w:szCs w:val="24"/>
        </w:rPr>
        <w:t xml:space="preserve">La presentazione di offerte multiple comporta l’automatica esclusione dell’offerente dalla </w:t>
      </w:r>
      <w:r>
        <w:rPr>
          <w:rFonts w:ascii="Garamond" w:hAnsi="Garamond" w:cs="Tahoma"/>
          <w:b/>
          <w:sz w:val="24"/>
          <w:szCs w:val="24"/>
        </w:rPr>
        <w:t xml:space="preserve">procedura di </w:t>
      </w:r>
      <w:r w:rsidRPr="00413AD3">
        <w:rPr>
          <w:rFonts w:ascii="Garamond" w:hAnsi="Garamond" w:cs="Tahoma"/>
          <w:b/>
          <w:sz w:val="24"/>
          <w:szCs w:val="24"/>
        </w:rPr>
        <w:t xml:space="preserve">gara. </w:t>
      </w:r>
    </w:p>
    <w:p w:rsidR="0015474F" w:rsidRPr="009508D9" w:rsidRDefault="0015474F" w:rsidP="009508D9">
      <w:pPr>
        <w:pStyle w:val="Paragrafoelenco"/>
        <w:numPr>
          <w:ilvl w:val="0"/>
          <w:numId w:val="2"/>
        </w:numPr>
        <w:spacing w:line="360" w:lineRule="auto"/>
        <w:jc w:val="both"/>
        <w:rPr>
          <w:rFonts w:ascii="Garamond" w:hAnsi="Garamond" w:cs="Tahoma"/>
          <w:b/>
          <w:sz w:val="24"/>
          <w:szCs w:val="24"/>
        </w:rPr>
      </w:pPr>
      <w:bookmarkStart w:id="17" w:name="_Toc433635119"/>
      <w:r w:rsidRPr="009508D9">
        <w:rPr>
          <w:rFonts w:ascii="Garamond" w:hAnsi="Garamond" w:cs="Tahoma"/>
          <w:b/>
          <w:sz w:val="24"/>
          <w:szCs w:val="24"/>
        </w:rPr>
        <w:t>CRITERI E PARAMETRI PER LA VALUTAZIONE DELLE OFFERTE</w:t>
      </w:r>
      <w:bookmarkEnd w:id="17"/>
    </w:p>
    <w:p w:rsidR="0015474F" w:rsidRPr="00545560" w:rsidRDefault="0015474F" w:rsidP="0015474F">
      <w:pPr>
        <w:shd w:val="clear" w:color="auto" w:fill="FFFFFF"/>
        <w:spacing w:line="274" w:lineRule="exact"/>
        <w:jc w:val="both"/>
        <w:rPr>
          <w:rFonts w:ascii="Cambria" w:hAnsi="Cambria" w:cs="Tahoma"/>
          <w:sz w:val="22"/>
          <w:szCs w:val="22"/>
        </w:rPr>
      </w:pPr>
      <w:r w:rsidRPr="00545560">
        <w:rPr>
          <w:rFonts w:ascii="Cambria" w:hAnsi="Cambria" w:cs="Tahoma"/>
          <w:sz w:val="22"/>
          <w:szCs w:val="22"/>
        </w:rPr>
        <w:t>L’aggiudicazione del servizio avverrà secondo i seguenti parametri:</w:t>
      </w:r>
    </w:p>
    <w:p w:rsidR="0015474F" w:rsidRPr="00545560" w:rsidRDefault="0015474F" w:rsidP="0015474F">
      <w:pPr>
        <w:jc w:val="both"/>
        <w:rPr>
          <w:rFonts w:ascii="Cambria" w:hAnsi="Cambria" w:cs="Tahoma"/>
          <w:color w:val="0000FF"/>
          <w:sz w:val="22"/>
          <w:szCs w:val="22"/>
        </w:rPr>
      </w:pPr>
    </w:p>
    <w:p w:rsidR="0015474F" w:rsidRPr="00545560" w:rsidRDefault="0015474F" w:rsidP="0015474F">
      <w:pPr>
        <w:widowControl w:val="0"/>
        <w:numPr>
          <w:ilvl w:val="0"/>
          <w:numId w:val="1"/>
        </w:numPr>
        <w:shd w:val="clear" w:color="auto" w:fill="FFFFFF"/>
        <w:autoSpaceDE w:val="0"/>
        <w:autoSpaceDN w:val="0"/>
        <w:adjustRightInd w:val="0"/>
        <w:spacing w:line="274" w:lineRule="exact"/>
        <w:jc w:val="both"/>
        <w:rPr>
          <w:rFonts w:ascii="Cambria" w:hAnsi="Cambria" w:cs="Tahoma"/>
          <w:sz w:val="22"/>
          <w:szCs w:val="22"/>
        </w:rPr>
      </w:pPr>
      <w:r w:rsidRPr="00545560">
        <w:rPr>
          <w:rFonts w:ascii="Cambria" w:hAnsi="Cambria" w:cs="Tahoma"/>
          <w:sz w:val="22"/>
          <w:szCs w:val="22"/>
        </w:rPr>
        <w:t xml:space="preserve">Qualità tecnica: </w:t>
      </w:r>
      <w:r w:rsidR="008A1FDD">
        <w:rPr>
          <w:rFonts w:ascii="Cambria" w:hAnsi="Cambria" w:cs="Tahoma"/>
          <w:sz w:val="22"/>
          <w:szCs w:val="22"/>
        </w:rPr>
        <w:t>7</w:t>
      </w:r>
      <w:r w:rsidRPr="00DF2E36">
        <w:rPr>
          <w:rFonts w:ascii="Cambria" w:hAnsi="Cambria" w:cs="Tahoma"/>
          <w:sz w:val="22"/>
          <w:szCs w:val="22"/>
        </w:rPr>
        <w:t>0</w:t>
      </w:r>
      <w:r>
        <w:rPr>
          <w:rFonts w:ascii="Cambria" w:hAnsi="Cambria" w:cs="Tahoma"/>
          <w:sz w:val="22"/>
          <w:szCs w:val="22"/>
        </w:rPr>
        <w:t xml:space="preserve"> % </w:t>
      </w:r>
      <w:r w:rsidRPr="00545560">
        <w:rPr>
          <w:rFonts w:ascii="Cambria" w:hAnsi="Cambria" w:cs="Tahoma"/>
          <w:sz w:val="22"/>
          <w:szCs w:val="22"/>
        </w:rPr>
        <w:t xml:space="preserve">(MPQ) </w:t>
      </w:r>
    </w:p>
    <w:p w:rsidR="0015474F" w:rsidRPr="00545560" w:rsidRDefault="0015474F" w:rsidP="0015474F">
      <w:pPr>
        <w:widowControl w:val="0"/>
        <w:numPr>
          <w:ilvl w:val="0"/>
          <w:numId w:val="1"/>
        </w:numPr>
        <w:shd w:val="clear" w:color="auto" w:fill="FFFFFF"/>
        <w:autoSpaceDE w:val="0"/>
        <w:autoSpaceDN w:val="0"/>
        <w:adjustRightInd w:val="0"/>
        <w:spacing w:line="274" w:lineRule="exact"/>
        <w:jc w:val="both"/>
        <w:rPr>
          <w:rFonts w:ascii="Cambria" w:hAnsi="Cambria" w:cs="Tahoma"/>
          <w:sz w:val="22"/>
          <w:szCs w:val="22"/>
        </w:rPr>
      </w:pPr>
      <w:r w:rsidRPr="00545560">
        <w:rPr>
          <w:rFonts w:ascii="Cambria" w:hAnsi="Cambria" w:cs="Tahoma"/>
          <w:sz w:val="22"/>
          <w:szCs w:val="22"/>
        </w:rPr>
        <w:t xml:space="preserve">Prezzo: </w:t>
      </w:r>
      <w:r w:rsidR="008A1FDD">
        <w:rPr>
          <w:rFonts w:ascii="Cambria" w:hAnsi="Cambria" w:cs="Tahoma"/>
          <w:sz w:val="22"/>
          <w:szCs w:val="22"/>
        </w:rPr>
        <w:t>3</w:t>
      </w:r>
      <w:r w:rsidRPr="00DF2E36">
        <w:rPr>
          <w:rFonts w:ascii="Cambria" w:hAnsi="Cambria" w:cs="Tahoma"/>
          <w:sz w:val="22"/>
          <w:szCs w:val="22"/>
        </w:rPr>
        <w:t>0</w:t>
      </w:r>
      <w:r>
        <w:rPr>
          <w:rFonts w:ascii="Cambria" w:hAnsi="Cambria" w:cs="Tahoma"/>
          <w:sz w:val="22"/>
          <w:szCs w:val="22"/>
        </w:rPr>
        <w:t xml:space="preserve"> % (</w:t>
      </w:r>
      <w:r w:rsidRPr="00545560">
        <w:rPr>
          <w:rFonts w:ascii="Cambria" w:hAnsi="Cambria" w:cs="Tahoma"/>
          <w:sz w:val="22"/>
          <w:szCs w:val="22"/>
        </w:rPr>
        <w:t>MPP)</w:t>
      </w:r>
    </w:p>
    <w:p w:rsidR="0015474F" w:rsidRPr="00545560" w:rsidRDefault="0015474F" w:rsidP="0015474F">
      <w:pPr>
        <w:widowControl w:val="0"/>
        <w:shd w:val="clear" w:color="auto" w:fill="FFFFFF"/>
        <w:autoSpaceDE w:val="0"/>
        <w:autoSpaceDN w:val="0"/>
        <w:adjustRightInd w:val="0"/>
        <w:spacing w:line="274" w:lineRule="exact"/>
        <w:jc w:val="both"/>
        <w:rPr>
          <w:rFonts w:ascii="Cambria" w:hAnsi="Cambria" w:cs="Tahoma"/>
          <w:sz w:val="24"/>
          <w:szCs w:val="24"/>
        </w:rPr>
      </w:pPr>
    </w:p>
    <w:p w:rsidR="0015474F" w:rsidRPr="00D40996" w:rsidRDefault="006E1E66" w:rsidP="006E1E66">
      <w:pPr>
        <w:pStyle w:val="Titolo2"/>
        <w:jc w:val="left"/>
        <w:rPr>
          <w:sz w:val="20"/>
          <w:szCs w:val="20"/>
        </w:rPr>
      </w:pPr>
      <w:r>
        <w:rPr>
          <w:sz w:val="20"/>
          <w:szCs w:val="20"/>
        </w:rPr>
        <w:t>MPQ a</w:t>
      </w:r>
      <w:proofErr w:type="gramStart"/>
      <w:r>
        <w:rPr>
          <w:sz w:val="20"/>
          <w:szCs w:val="20"/>
        </w:rPr>
        <w:t>)</w:t>
      </w:r>
      <w:proofErr w:type="gramEnd"/>
      <w:r>
        <w:rPr>
          <w:sz w:val="20"/>
          <w:szCs w:val="20"/>
        </w:rPr>
        <w:t xml:space="preserve"> </w:t>
      </w:r>
      <w:r w:rsidR="00D40996" w:rsidRPr="00D40996">
        <w:rPr>
          <w:sz w:val="20"/>
          <w:szCs w:val="20"/>
        </w:rPr>
        <w:t>Qualità</w:t>
      </w:r>
    </w:p>
    <w:p w:rsidR="00D40996" w:rsidRDefault="00D40996" w:rsidP="00D40996">
      <w:pPr>
        <w:widowControl w:val="0"/>
        <w:shd w:val="clear" w:color="auto" w:fill="FFFFFF"/>
        <w:autoSpaceDE w:val="0"/>
        <w:autoSpaceDN w:val="0"/>
        <w:adjustRightInd w:val="0"/>
        <w:spacing w:line="274" w:lineRule="exact"/>
        <w:ind w:left="426"/>
        <w:jc w:val="both"/>
        <w:rPr>
          <w:rFonts w:ascii="Cambria" w:hAnsi="Cambria" w:cs="Tahoma"/>
          <w:sz w:val="22"/>
          <w:szCs w:val="22"/>
        </w:rPr>
      </w:pPr>
      <w:r>
        <w:rPr>
          <w:rFonts w:ascii="Cambria" w:hAnsi="Cambria" w:cs="Tahoma"/>
          <w:sz w:val="22"/>
          <w:szCs w:val="22"/>
        </w:rPr>
        <w:t>Per la valutazione qualitativa delle proposte formulate saranno assegnati i seguenti punti massimi</w:t>
      </w:r>
      <w:r w:rsidR="006E1E66">
        <w:rPr>
          <w:rFonts w:ascii="Cambria" w:hAnsi="Cambria" w:cs="Tahoma"/>
          <w:sz w:val="22"/>
          <w:szCs w:val="22"/>
        </w:rPr>
        <w:t xml:space="preserve"> sulla base dei </w:t>
      </w:r>
      <w:proofErr w:type="gramStart"/>
      <w:r w:rsidR="006E1E66">
        <w:rPr>
          <w:rFonts w:ascii="Cambria" w:hAnsi="Cambria" w:cs="Tahoma"/>
          <w:sz w:val="22"/>
          <w:szCs w:val="22"/>
        </w:rPr>
        <w:t>seguenti</w:t>
      </w:r>
      <w:proofErr w:type="gramEnd"/>
      <w:r w:rsidR="006E1E66">
        <w:rPr>
          <w:rFonts w:ascii="Cambria" w:hAnsi="Cambria" w:cs="Tahoma"/>
          <w:sz w:val="22"/>
          <w:szCs w:val="22"/>
        </w:rPr>
        <w:t xml:space="preserve"> criteri</w:t>
      </w:r>
      <w:r>
        <w:rPr>
          <w:rFonts w:ascii="Cambria" w:hAnsi="Cambria" w:cs="Tahoma"/>
          <w:sz w:val="22"/>
          <w:szCs w:val="22"/>
        </w:rPr>
        <w:t>:</w:t>
      </w:r>
    </w:p>
    <w:p w:rsidR="00D40996" w:rsidRDefault="00D40996" w:rsidP="00D40996">
      <w:pPr>
        <w:widowControl w:val="0"/>
        <w:shd w:val="clear" w:color="auto" w:fill="FFFFFF"/>
        <w:autoSpaceDE w:val="0"/>
        <w:autoSpaceDN w:val="0"/>
        <w:adjustRightInd w:val="0"/>
        <w:spacing w:line="274" w:lineRule="exact"/>
        <w:ind w:left="426"/>
        <w:jc w:val="both"/>
        <w:rPr>
          <w:rFonts w:ascii="Cambria" w:hAnsi="Cambria" w:cs="Tahoma"/>
          <w:sz w:val="22"/>
          <w:szCs w:val="22"/>
        </w:rPr>
      </w:pPr>
    </w:p>
    <w:p w:rsidR="00DF4EF9" w:rsidRDefault="00DF4EF9" w:rsidP="00D40996">
      <w:pPr>
        <w:widowControl w:val="0"/>
        <w:shd w:val="clear" w:color="auto" w:fill="FFFFFF"/>
        <w:autoSpaceDE w:val="0"/>
        <w:autoSpaceDN w:val="0"/>
        <w:adjustRightInd w:val="0"/>
        <w:spacing w:line="274" w:lineRule="exact"/>
        <w:ind w:left="426"/>
        <w:jc w:val="both"/>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6720"/>
        <w:gridCol w:w="1397"/>
        <w:gridCol w:w="1301"/>
      </w:tblGrid>
      <w:tr w:rsidR="00D40996" w:rsidTr="005460BB">
        <w:tc>
          <w:tcPr>
            <w:tcW w:w="7156" w:type="dxa"/>
            <w:gridSpan w:val="2"/>
            <w:tcBorders>
              <w:top w:val="single" w:sz="4" w:space="0" w:color="auto"/>
              <w:left w:val="single" w:sz="4" w:space="0" w:color="auto"/>
              <w:bottom w:val="single" w:sz="4" w:space="0" w:color="auto"/>
              <w:right w:val="single" w:sz="4" w:space="0" w:color="auto"/>
            </w:tcBorders>
            <w:hideMark/>
          </w:tcPr>
          <w:p w:rsidR="00D40996" w:rsidRDefault="00D40996">
            <w:pPr>
              <w:autoSpaceDE w:val="0"/>
              <w:autoSpaceDN w:val="0"/>
              <w:adjustRightInd w:val="0"/>
              <w:jc w:val="center"/>
              <w:rPr>
                <w:rFonts w:ascii="Cambria" w:hAnsi="Cambria" w:cs="Tahoma"/>
              </w:rPr>
            </w:pPr>
            <w:r>
              <w:rPr>
                <w:rFonts w:ascii="Cambria" w:hAnsi="Cambria" w:cs="Tahoma"/>
              </w:rPr>
              <w:t>Valutazione del progetto di servizio offerto</w:t>
            </w:r>
          </w:p>
          <w:p w:rsidR="00D40996" w:rsidRDefault="00D40996" w:rsidP="00B6256D">
            <w:pPr>
              <w:jc w:val="center"/>
              <w:rPr>
                <w:rFonts w:ascii="Cambria" w:hAnsi="Cambria" w:cs="Tahoma"/>
                <w:sz w:val="22"/>
                <w:szCs w:val="22"/>
              </w:rPr>
            </w:pPr>
            <w:r>
              <w:rPr>
                <w:rFonts w:ascii="Cambria" w:hAnsi="Cambria" w:cs="Tahoma"/>
              </w:rPr>
              <w:t>(</w:t>
            </w:r>
            <w:proofErr w:type="gramStart"/>
            <w:r>
              <w:rPr>
                <w:rFonts w:ascii="Cambria" w:hAnsi="Cambria" w:cs="Tahoma"/>
              </w:rPr>
              <w:t xml:space="preserve">totale </w:t>
            </w:r>
            <w:r w:rsidR="00B6256D">
              <w:rPr>
                <w:rFonts w:ascii="Cambria" w:hAnsi="Cambria" w:cs="Tahoma"/>
              </w:rPr>
              <w:t>7</w:t>
            </w:r>
            <w:r>
              <w:rPr>
                <w:rFonts w:ascii="Cambria" w:hAnsi="Cambria" w:cs="Tahoma"/>
              </w:rPr>
              <w:t>0</w:t>
            </w:r>
            <w:proofErr w:type="gramEnd"/>
            <w:r>
              <w:rPr>
                <w:rFonts w:ascii="Cambria" w:hAnsi="Cambria" w:cs="Tahoma"/>
              </w:rPr>
              <w:t xml:space="preserve"> punti)</w:t>
            </w:r>
          </w:p>
        </w:tc>
        <w:tc>
          <w:tcPr>
            <w:tcW w:w="1397" w:type="dxa"/>
            <w:tcBorders>
              <w:top w:val="single" w:sz="4" w:space="0" w:color="auto"/>
              <w:left w:val="single" w:sz="4" w:space="0" w:color="auto"/>
              <w:bottom w:val="single" w:sz="4" w:space="0" w:color="auto"/>
              <w:right w:val="single" w:sz="4" w:space="0" w:color="auto"/>
            </w:tcBorders>
            <w:hideMark/>
          </w:tcPr>
          <w:p w:rsidR="00D40996" w:rsidRDefault="00D40996">
            <w:pPr>
              <w:autoSpaceDE w:val="0"/>
              <w:autoSpaceDN w:val="0"/>
              <w:adjustRightInd w:val="0"/>
              <w:jc w:val="center"/>
              <w:rPr>
                <w:rFonts w:ascii="Cambria" w:hAnsi="Cambria" w:cs="Tahoma"/>
                <w:sz w:val="16"/>
                <w:szCs w:val="16"/>
              </w:rPr>
            </w:pPr>
            <w:r>
              <w:rPr>
                <w:rFonts w:ascii="Cambria" w:hAnsi="Cambria" w:cs="Tahoma"/>
                <w:sz w:val="16"/>
                <w:szCs w:val="16"/>
              </w:rPr>
              <w:t>Punteggio</w:t>
            </w:r>
          </w:p>
          <w:p w:rsidR="00D40996" w:rsidRDefault="00D40996">
            <w:pPr>
              <w:autoSpaceDE w:val="0"/>
              <w:autoSpaceDN w:val="0"/>
              <w:adjustRightInd w:val="0"/>
              <w:jc w:val="center"/>
              <w:rPr>
                <w:rFonts w:ascii="Cambria" w:hAnsi="Cambria" w:cs="Tahoma"/>
                <w:sz w:val="16"/>
                <w:szCs w:val="16"/>
              </w:rPr>
            </w:pPr>
            <w:proofErr w:type="gramStart"/>
            <w:r>
              <w:rPr>
                <w:rFonts w:ascii="Cambria" w:hAnsi="Cambria" w:cs="Tahoma"/>
                <w:sz w:val="16"/>
                <w:szCs w:val="16"/>
              </w:rPr>
              <w:t>per</w:t>
            </w:r>
            <w:proofErr w:type="gramEnd"/>
            <w:r>
              <w:rPr>
                <w:rFonts w:ascii="Cambria" w:hAnsi="Cambria" w:cs="Tahoma"/>
                <w:sz w:val="16"/>
                <w:szCs w:val="16"/>
              </w:rPr>
              <w:t xml:space="preserve"> singola</w:t>
            </w:r>
          </w:p>
          <w:p w:rsidR="00D40996" w:rsidRDefault="00D40996">
            <w:pPr>
              <w:jc w:val="center"/>
              <w:rPr>
                <w:rFonts w:ascii="Cambria" w:hAnsi="Cambria" w:cs="Tahoma"/>
                <w:sz w:val="16"/>
                <w:szCs w:val="16"/>
              </w:rPr>
            </w:pPr>
            <w:proofErr w:type="gramStart"/>
            <w:r>
              <w:rPr>
                <w:rFonts w:ascii="Cambria" w:hAnsi="Cambria" w:cs="Tahoma"/>
                <w:sz w:val="16"/>
                <w:szCs w:val="16"/>
              </w:rPr>
              <w:t>voce</w:t>
            </w:r>
            <w:proofErr w:type="gramEnd"/>
          </w:p>
        </w:tc>
        <w:tc>
          <w:tcPr>
            <w:tcW w:w="1301" w:type="dxa"/>
            <w:tcBorders>
              <w:top w:val="single" w:sz="4" w:space="0" w:color="auto"/>
              <w:left w:val="single" w:sz="4" w:space="0" w:color="auto"/>
              <w:bottom w:val="single" w:sz="4" w:space="0" w:color="auto"/>
              <w:right w:val="single" w:sz="4" w:space="0" w:color="auto"/>
            </w:tcBorders>
            <w:hideMark/>
          </w:tcPr>
          <w:p w:rsidR="00D40996" w:rsidRDefault="00D40996">
            <w:pPr>
              <w:autoSpaceDE w:val="0"/>
              <w:autoSpaceDN w:val="0"/>
              <w:adjustRightInd w:val="0"/>
              <w:jc w:val="center"/>
              <w:rPr>
                <w:rFonts w:ascii="Cambria" w:hAnsi="Cambria" w:cs="Tahoma"/>
                <w:sz w:val="16"/>
                <w:szCs w:val="16"/>
              </w:rPr>
            </w:pPr>
            <w:r>
              <w:rPr>
                <w:rFonts w:ascii="Cambria" w:hAnsi="Cambria" w:cs="Tahoma"/>
                <w:sz w:val="16"/>
                <w:szCs w:val="16"/>
              </w:rPr>
              <w:t>Totale</w:t>
            </w:r>
          </w:p>
          <w:p w:rsidR="00D40996" w:rsidRDefault="00D40996">
            <w:pPr>
              <w:jc w:val="center"/>
              <w:rPr>
                <w:rFonts w:ascii="Cambria" w:hAnsi="Cambria" w:cs="Tahoma"/>
                <w:sz w:val="16"/>
                <w:szCs w:val="16"/>
              </w:rPr>
            </w:pPr>
            <w:proofErr w:type="gramStart"/>
            <w:r>
              <w:rPr>
                <w:rFonts w:ascii="Cambria" w:hAnsi="Cambria" w:cs="Tahoma"/>
                <w:sz w:val="16"/>
                <w:szCs w:val="16"/>
              </w:rPr>
              <w:t>complessivo</w:t>
            </w:r>
            <w:proofErr w:type="gramEnd"/>
          </w:p>
        </w:tc>
      </w:tr>
      <w:tr w:rsidR="00D40996" w:rsidTr="005460BB">
        <w:tc>
          <w:tcPr>
            <w:tcW w:w="436" w:type="dxa"/>
            <w:tcBorders>
              <w:top w:val="single" w:sz="4" w:space="0" w:color="auto"/>
              <w:left w:val="single" w:sz="4" w:space="0" w:color="auto"/>
              <w:bottom w:val="single" w:sz="4" w:space="0" w:color="auto"/>
              <w:right w:val="single" w:sz="4" w:space="0" w:color="auto"/>
            </w:tcBorders>
            <w:hideMark/>
          </w:tcPr>
          <w:p w:rsidR="00D40996" w:rsidRDefault="00EE775F">
            <w:pPr>
              <w:jc w:val="center"/>
              <w:rPr>
                <w:rFonts w:ascii="Cambria" w:hAnsi="Cambria" w:cs="Tahoma"/>
              </w:rPr>
            </w:pPr>
            <w:r>
              <w:rPr>
                <w:rFonts w:ascii="Cambria" w:hAnsi="Cambria" w:cs="Tahoma"/>
              </w:rPr>
              <w:t>1</w:t>
            </w:r>
          </w:p>
        </w:tc>
        <w:tc>
          <w:tcPr>
            <w:tcW w:w="6720" w:type="dxa"/>
            <w:tcBorders>
              <w:top w:val="single" w:sz="4" w:space="0" w:color="auto"/>
              <w:left w:val="single" w:sz="4" w:space="0" w:color="auto"/>
              <w:bottom w:val="single" w:sz="4" w:space="0" w:color="auto"/>
              <w:right w:val="single" w:sz="4" w:space="0" w:color="auto"/>
            </w:tcBorders>
            <w:hideMark/>
          </w:tcPr>
          <w:p w:rsidR="00D40996" w:rsidRDefault="00D40996">
            <w:pPr>
              <w:autoSpaceDE w:val="0"/>
              <w:autoSpaceDN w:val="0"/>
              <w:adjustRightInd w:val="0"/>
              <w:rPr>
                <w:rFonts w:ascii="Cambria" w:hAnsi="Cambria" w:cs="Tahoma"/>
              </w:rPr>
            </w:pPr>
            <w:r>
              <w:rPr>
                <w:rFonts w:ascii="Cambria" w:hAnsi="Cambria" w:cs="Tahoma"/>
              </w:rPr>
              <w:t>Erogazione del servizio a regime:</w:t>
            </w:r>
          </w:p>
          <w:p w:rsidR="00D40996" w:rsidRPr="007419EB" w:rsidRDefault="00D40996" w:rsidP="00F347B5">
            <w:pPr>
              <w:numPr>
                <w:ilvl w:val="0"/>
                <w:numId w:val="15"/>
              </w:numPr>
              <w:autoSpaceDE w:val="0"/>
              <w:autoSpaceDN w:val="0"/>
              <w:adjustRightInd w:val="0"/>
              <w:ind w:left="397" w:hanging="227"/>
              <w:rPr>
                <w:rFonts w:ascii="Cambria" w:hAnsi="Cambria" w:cs="Tahoma"/>
              </w:rPr>
            </w:pPr>
            <w:r w:rsidRPr="007419EB">
              <w:rPr>
                <w:rFonts w:ascii="Cambria" w:hAnsi="Cambria" w:cs="Tahoma"/>
              </w:rPr>
              <w:t>organizzazione del lavoro</w:t>
            </w:r>
            <w:r w:rsidR="006E1E66" w:rsidRPr="007419EB">
              <w:rPr>
                <w:rFonts w:ascii="Cambria" w:hAnsi="Cambria" w:cs="Tahoma"/>
              </w:rPr>
              <w:t xml:space="preserve"> e </w:t>
            </w:r>
            <w:proofErr w:type="gramStart"/>
            <w:r w:rsidR="006E1E66" w:rsidRPr="007419EB">
              <w:rPr>
                <w:rFonts w:ascii="Cambria" w:hAnsi="Cambria" w:cs="Tahoma"/>
              </w:rPr>
              <w:t>modalità</w:t>
            </w:r>
            <w:proofErr w:type="gramEnd"/>
            <w:r w:rsidR="006E1E66" w:rsidRPr="007419EB">
              <w:rPr>
                <w:rFonts w:ascii="Cambria" w:hAnsi="Cambria" w:cs="Tahoma"/>
              </w:rPr>
              <w:t xml:space="preserve"> di contenimento del turn-over</w:t>
            </w:r>
            <w:r w:rsidR="007419EB" w:rsidRPr="007419EB">
              <w:rPr>
                <w:rFonts w:ascii="Cambria" w:hAnsi="Cambria" w:cs="Tahoma"/>
              </w:rPr>
              <w:t xml:space="preserve">, </w:t>
            </w:r>
            <w:r w:rsidRPr="007419EB">
              <w:rPr>
                <w:rFonts w:ascii="Cambria" w:hAnsi="Cambria" w:cs="Tahoma"/>
              </w:rPr>
              <w:t>azioni per il mantenimento degli SLA</w:t>
            </w:r>
          </w:p>
          <w:p w:rsidR="00D40996" w:rsidRDefault="00D40996" w:rsidP="00F347B5">
            <w:pPr>
              <w:numPr>
                <w:ilvl w:val="0"/>
                <w:numId w:val="15"/>
              </w:numPr>
              <w:autoSpaceDE w:val="0"/>
              <w:autoSpaceDN w:val="0"/>
              <w:adjustRightInd w:val="0"/>
              <w:ind w:left="397" w:hanging="227"/>
              <w:rPr>
                <w:rFonts w:ascii="Cambria" w:hAnsi="Cambria" w:cs="Tahoma"/>
              </w:rPr>
            </w:pPr>
            <w:proofErr w:type="gramStart"/>
            <w:r>
              <w:rPr>
                <w:rFonts w:ascii="Cambria" w:hAnsi="Cambria" w:cs="Tahoma"/>
              </w:rPr>
              <w:t>modalità</w:t>
            </w:r>
            <w:proofErr w:type="gramEnd"/>
            <w:r>
              <w:rPr>
                <w:rFonts w:ascii="Cambria" w:hAnsi="Cambria" w:cs="Tahoma"/>
              </w:rPr>
              <w:t xml:space="preserve"> di gestione delle emergenze</w:t>
            </w:r>
          </w:p>
        </w:tc>
        <w:tc>
          <w:tcPr>
            <w:tcW w:w="1397" w:type="dxa"/>
            <w:tcBorders>
              <w:top w:val="single" w:sz="4" w:space="0" w:color="auto"/>
              <w:left w:val="single" w:sz="4" w:space="0" w:color="auto"/>
              <w:bottom w:val="single" w:sz="4" w:space="0" w:color="auto"/>
              <w:right w:val="single" w:sz="4" w:space="0" w:color="auto"/>
            </w:tcBorders>
          </w:tcPr>
          <w:p w:rsidR="00D40996" w:rsidRPr="00987058" w:rsidRDefault="00D40996">
            <w:pPr>
              <w:autoSpaceDE w:val="0"/>
              <w:autoSpaceDN w:val="0"/>
              <w:adjustRightInd w:val="0"/>
              <w:jc w:val="center"/>
              <w:rPr>
                <w:rFonts w:ascii="Cambria" w:hAnsi="Cambria" w:cs="Tahoma"/>
              </w:rPr>
            </w:pPr>
          </w:p>
          <w:p w:rsidR="00D40996" w:rsidRPr="00672985" w:rsidRDefault="00672985" w:rsidP="00672985">
            <w:pPr>
              <w:autoSpaceDE w:val="0"/>
              <w:autoSpaceDN w:val="0"/>
              <w:adjustRightInd w:val="0"/>
              <w:jc w:val="center"/>
              <w:rPr>
                <w:rFonts w:ascii="Cambria" w:hAnsi="Cambria" w:cs="Tahoma"/>
                <w:bCs/>
              </w:rPr>
            </w:pPr>
            <w:r>
              <w:rPr>
                <w:rFonts w:ascii="Cambria" w:hAnsi="Cambria" w:cs="Tahoma"/>
                <w:bCs/>
              </w:rPr>
              <w:t>A -</w:t>
            </w:r>
            <w:r w:rsidR="007419EB" w:rsidRPr="00672985">
              <w:rPr>
                <w:rFonts w:ascii="Cambria" w:hAnsi="Cambria" w:cs="Tahoma"/>
                <w:bCs/>
              </w:rPr>
              <w:t>5</w:t>
            </w:r>
            <w:r w:rsidR="00A50021">
              <w:rPr>
                <w:rFonts w:ascii="Cambria" w:hAnsi="Cambria" w:cs="Tahoma"/>
                <w:bCs/>
              </w:rPr>
              <w:t xml:space="preserve"> punti</w:t>
            </w:r>
          </w:p>
          <w:p w:rsidR="007419EB" w:rsidRDefault="007419EB" w:rsidP="00A622CD">
            <w:pPr>
              <w:autoSpaceDE w:val="0"/>
              <w:autoSpaceDN w:val="0"/>
              <w:adjustRightInd w:val="0"/>
              <w:ind w:left="720"/>
              <w:rPr>
                <w:rFonts w:ascii="Cambria" w:hAnsi="Cambria" w:cs="Tahoma"/>
                <w:bCs/>
              </w:rPr>
            </w:pPr>
          </w:p>
          <w:p w:rsidR="007419EB" w:rsidRPr="00987058" w:rsidRDefault="00672985" w:rsidP="00672985">
            <w:pPr>
              <w:autoSpaceDE w:val="0"/>
              <w:autoSpaceDN w:val="0"/>
              <w:adjustRightInd w:val="0"/>
              <w:jc w:val="center"/>
              <w:rPr>
                <w:rFonts w:ascii="Cambria" w:hAnsi="Cambria" w:cs="Tahoma"/>
                <w:bCs/>
              </w:rPr>
            </w:pPr>
            <w:r>
              <w:rPr>
                <w:rFonts w:ascii="Cambria" w:hAnsi="Cambria" w:cs="Tahoma"/>
                <w:bCs/>
              </w:rPr>
              <w:t xml:space="preserve">B </w:t>
            </w:r>
            <w:r w:rsidR="00A50021">
              <w:rPr>
                <w:rFonts w:ascii="Cambria" w:hAnsi="Cambria" w:cs="Tahoma"/>
                <w:bCs/>
              </w:rPr>
              <w:t>–</w:t>
            </w:r>
            <w:r>
              <w:rPr>
                <w:rFonts w:ascii="Cambria" w:hAnsi="Cambria" w:cs="Tahoma"/>
                <w:bCs/>
              </w:rPr>
              <w:t xml:space="preserve"> </w:t>
            </w:r>
            <w:r w:rsidR="007419EB">
              <w:rPr>
                <w:rFonts w:ascii="Cambria" w:hAnsi="Cambria" w:cs="Tahoma"/>
                <w:bCs/>
              </w:rPr>
              <w:t>3</w:t>
            </w:r>
            <w:r w:rsidR="00A50021">
              <w:rPr>
                <w:rFonts w:ascii="Cambria" w:hAnsi="Cambria" w:cs="Tahoma"/>
                <w:bCs/>
              </w:rPr>
              <w:t xml:space="preserve"> punti</w:t>
            </w:r>
          </w:p>
        </w:tc>
        <w:tc>
          <w:tcPr>
            <w:tcW w:w="1301" w:type="dxa"/>
            <w:tcBorders>
              <w:top w:val="single" w:sz="4" w:space="0" w:color="auto"/>
              <w:left w:val="single" w:sz="4" w:space="0" w:color="auto"/>
              <w:bottom w:val="single" w:sz="4" w:space="0" w:color="auto"/>
              <w:right w:val="single" w:sz="4" w:space="0" w:color="auto"/>
            </w:tcBorders>
          </w:tcPr>
          <w:p w:rsidR="00D40996" w:rsidRPr="00987058" w:rsidRDefault="00D40996">
            <w:pPr>
              <w:jc w:val="center"/>
              <w:rPr>
                <w:rFonts w:ascii="Cambria" w:hAnsi="Cambria" w:cs="Tahoma"/>
                <w:bCs/>
                <w:sz w:val="22"/>
                <w:szCs w:val="22"/>
              </w:rPr>
            </w:pPr>
          </w:p>
          <w:p w:rsidR="00D40996" w:rsidRPr="00987058" w:rsidRDefault="007E66CF">
            <w:pPr>
              <w:jc w:val="center"/>
              <w:rPr>
                <w:rFonts w:ascii="Cambria" w:hAnsi="Cambria" w:cs="Tahoma"/>
                <w:bCs/>
                <w:sz w:val="22"/>
                <w:szCs w:val="22"/>
              </w:rPr>
            </w:pPr>
            <w:r>
              <w:rPr>
                <w:rFonts w:ascii="Cambria" w:hAnsi="Cambria" w:cs="Tahoma"/>
                <w:bCs/>
                <w:sz w:val="22"/>
                <w:szCs w:val="22"/>
              </w:rPr>
              <w:t>8</w:t>
            </w:r>
          </w:p>
          <w:p w:rsidR="00D40996" w:rsidRPr="00987058" w:rsidRDefault="00D40996">
            <w:pPr>
              <w:jc w:val="center"/>
              <w:rPr>
                <w:rFonts w:ascii="Cambria" w:hAnsi="Cambria" w:cs="Tahoma"/>
                <w:bCs/>
                <w:sz w:val="22"/>
                <w:szCs w:val="22"/>
              </w:rPr>
            </w:pPr>
          </w:p>
        </w:tc>
      </w:tr>
      <w:tr w:rsidR="00D40996" w:rsidTr="005460BB">
        <w:trPr>
          <w:trHeight w:val="1703"/>
        </w:trPr>
        <w:tc>
          <w:tcPr>
            <w:tcW w:w="436" w:type="dxa"/>
            <w:tcBorders>
              <w:top w:val="single" w:sz="4" w:space="0" w:color="auto"/>
              <w:left w:val="single" w:sz="4" w:space="0" w:color="auto"/>
              <w:bottom w:val="single" w:sz="4" w:space="0" w:color="auto"/>
              <w:right w:val="single" w:sz="4" w:space="0" w:color="auto"/>
            </w:tcBorders>
            <w:hideMark/>
          </w:tcPr>
          <w:p w:rsidR="00D40996" w:rsidRPr="00A622CD" w:rsidRDefault="00EE775F">
            <w:pPr>
              <w:jc w:val="center"/>
              <w:rPr>
                <w:rFonts w:ascii="Cambria" w:hAnsi="Cambria" w:cs="Tahoma"/>
              </w:rPr>
            </w:pPr>
            <w:r>
              <w:rPr>
                <w:rFonts w:ascii="Cambria" w:hAnsi="Cambria" w:cs="Tahoma"/>
              </w:rPr>
              <w:t>2</w:t>
            </w:r>
          </w:p>
        </w:tc>
        <w:tc>
          <w:tcPr>
            <w:tcW w:w="6720" w:type="dxa"/>
            <w:tcBorders>
              <w:top w:val="single" w:sz="4" w:space="0" w:color="auto"/>
              <w:left w:val="single" w:sz="4" w:space="0" w:color="auto"/>
              <w:bottom w:val="single" w:sz="4" w:space="0" w:color="auto"/>
              <w:right w:val="single" w:sz="4" w:space="0" w:color="auto"/>
            </w:tcBorders>
            <w:hideMark/>
          </w:tcPr>
          <w:p w:rsidR="00D40996" w:rsidRPr="00A622CD" w:rsidRDefault="00D40996" w:rsidP="001E7FE6">
            <w:pPr>
              <w:autoSpaceDE w:val="0"/>
              <w:autoSpaceDN w:val="0"/>
              <w:adjustRightInd w:val="0"/>
              <w:rPr>
                <w:rFonts w:ascii="Cambria" w:hAnsi="Cambria" w:cs="Tahoma"/>
              </w:rPr>
            </w:pPr>
            <w:r w:rsidRPr="00A622CD">
              <w:rPr>
                <w:rFonts w:ascii="Cambria" w:hAnsi="Cambria" w:cs="Tahoma"/>
              </w:rPr>
              <w:t xml:space="preserve">Composizione </w:t>
            </w:r>
            <w:proofErr w:type="gramStart"/>
            <w:r w:rsidRPr="00A622CD">
              <w:rPr>
                <w:rFonts w:ascii="Cambria" w:hAnsi="Cambria" w:cs="Tahoma"/>
              </w:rPr>
              <w:t>ed</w:t>
            </w:r>
            <w:proofErr w:type="gramEnd"/>
            <w:r w:rsidRPr="00A622CD">
              <w:rPr>
                <w:rFonts w:ascii="Cambria" w:hAnsi="Cambria" w:cs="Tahoma"/>
              </w:rPr>
              <w:t xml:space="preserve"> organizzazione dell’organico:</w:t>
            </w:r>
          </w:p>
          <w:p w:rsidR="00D40996" w:rsidRPr="00672985" w:rsidRDefault="00D40996" w:rsidP="00F347B5">
            <w:pPr>
              <w:pStyle w:val="Paragrafoelenco"/>
              <w:numPr>
                <w:ilvl w:val="0"/>
                <w:numId w:val="21"/>
              </w:numPr>
              <w:autoSpaceDE w:val="0"/>
              <w:autoSpaceDN w:val="0"/>
              <w:adjustRightInd w:val="0"/>
              <w:rPr>
                <w:rFonts w:ascii="Cambria" w:hAnsi="Cambria" w:cs="Tahoma"/>
              </w:rPr>
            </w:pPr>
            <w:proofErr w:type="gramStart"/>
            <w:r w:rsidRPr="00672985">
              <w:rPr>
                <w:rFonts w:ascii="Cambria" w:hAnsi="Cambria" w:cs="Tahoma"/>
              </w:rPr>
              <w:t>Modalità</w:t>
            </w:r>
            <w:proofErr w:type="gramEnd"/>
            <w:r w:rsidRPr="00672985">
              <w:rPr>
                <w:rFonts w:ascii="Cambria" w:hAnsi="Cambria" w:cs="Tahoma"/>
              </w:rPr>
              <w:t xml:space="preserve"> e criteri di selezione</w:t>
            </w:r>
          </w:p>
          <w:p w:rsidR="001E7FE6" w:rsidRPr="00A622CD" w:rsidRDefault="001E7FE6" w:rsidP="00F347B5">
            <w:pPr>
              <w:pStyle w:val="Paragrafoelenco"/>
              <w:numPr>
                <w:ilvl w:val="0"/>
                <w:numId w:val="21"/>
              </w:numPr>
              <w:autoSpaceDE w:val="0"/>
              <w:autoSpaceDN w:val="0"/>
              <w:adjustRightInd w:val="0"/>
              <w:rPr>
                <w:rFonts w:ascii="Cambria" w:hAnsi="Cambria" w:cs="Tahoma"/>
              </w:rPr>
            </w:pPr>
            <w:r w:rsidRPr="00A622CD">
              <w:rPr>
                <w:rFonts w:ascii="Cambria" w:hAnsi="Cambria" w:cs="Tahoma"/>
              </w:rPr>
              <w:t>Numero</w:t>
            </w:r>
            <w:r w:rsidR="00A37B4A" w:rsidRPr="00A622CD">
              <w:rPr>
                <w:rFonts w:ascii="Cambria" w:hAnsi="Cambria" w:cs="Tahoma"/>
              </w:rPr>
              <w:t xml:space="preserve"> (FTE)</w:t>
            </w:r>
            <w:proofErr w:type="gramStart"/>
            <w:r w:rsidR="00A37B4A" w:rsidRPr="00A622CD">
              <w:rPr>
                <w:rFonts w:ascii="Cambria" w:hAnsi="Cambria" w:cs="Tahoma"/>
              </w:rPr>
              <w:t xml:space="preserve"> </w:t>
            </w:r>
            <w:r w:rsidRPr="00A622CD">
              <w:rPr>
                <w:rFonts w:ascii="Cambria" w:hAnsi="Cambria" w:cs="Tahoma"/>
              </w:rPr>
              <w:t xml:space="preserve"> </w:t>
            </w:r>
            <w:proofErr w:type="gramEnd"/>
            <w:r w:rsidRPr="00A622CD">
              <w:rPr>
                <w:rFonts w:ascii="Cambria" w:hAnsi="Cambria" w:cs="Tahoma"/>
              </w:rPr>
              <w:t>e profili del personale da impiegare</w:t>
            </w:r>
          </w:p>
          <w:p w:rsidR="00D40996" w:rsidRPr="00BD1F60" w:rsidRDefault="00D40996" w:rsidP="00BD1F60">
            <w:pPr>
              <w:pStyle w:val="Paragrafoelenco"/>
              <w:numPr>
                <w:ilvl w:val="0"/>
                <w:numId w:val="21"/>
              </w:numPr>
              <w:autoSpaceDE w:val="0"/>
              <w:autoSpaceDN w:val="0"/>
              <w:adjustRightInd w:val="0"/>
              <w:rPr>
                <w:rFonts w:ascii="Cambria" w:hAnsi="Cambria" w:cs="Tahoma"/>
              </w:rPr>
            </w:pPr>
            <w:r w:rsidRPr="00BD1F60">
              <w:rPr>
                <w:rFonts w:ascii="Cambria" w:hAnsi="Cambria" w:cs="Tahoma"/>
              </w:rPr>
              <w:t>Piano formativo</w:t>
            </w:r>
            <w:r w:rsidR="000E458C" w:rsidRPr="00BD1F60">
              <w:rPr>
                <w:rFonts w:ascii="Cambria" w:hAnsi="Cambria" w:cs="Tahoma"/>
              </w:rPr>
              <w:t xml:space="preserve"> del personale e </w:t>
            </w:r>
            <w:r w:rsidR="00BD1F60" w:rsidRPr="00BD1F60">
              <w:rPr>
                <w:rFonts w:ascii="Cambria" w:hAnsi="Cambria" w:cs="Tahoma"/>
              </w:rPr>
              <w:t>p</w:t>
            </w:r>
            <w:r w:rsidRPr="00BD1F60">
              <w:rPr>
                <w:rFonts w:ascii="Cambria" w:hAnsi="Cambria" w:cs="Tahoma"/>
              </w:rPr>
              <w:t>rogramma di formazione continua</w:t>
            </w:r>
            <w:r w:rsidR="000335A7" w:rsidRPr="00BD1F60">
              <w:rPr>
                <w:rFonts w:ascii="Cambria" w:hAnsi="Cambria" w:cs="Tahoma"/>
              </w:rPr>
              <w:t xml:space="preserve"> (completezza, qualità </w:t>
            </w:r>
            <w:proofErr w:type="gramStart"/>
            <w:r w:rsidR="000335A7" w:rsidRPr="00BD1F60">
              <w:rPr>
                <w:rFonts w:ascii="Cambria" w:hAnsi="Cambria" w:cs="Tahoma"/>
              </w:rPr>
              <w:t>ed</w:t>
            </w:r>
            <w:proofErr w:type="gramEnd"/>
            <w:r w:rsidR="000335A7" w:rsidRPr="00BD1F60">
              <w:rPr>
                <w:rFonts w:ascii="Cambria" w:hAnsi="Cambria" w:cs="Tahoma"/>
              </w:rPr>
              <w:t xml:space="preserve"> attinenza del programma formativo)</w:t>
            </w:r>
          </w:p>
          <w:p w:rsidR="00D40996" w:rsidRPr="00A622CD" w:rsidRDefault="00D40996" w:rsidP="00B6256D">
            <w:pPr>
              <w:pStyle w:val="Paragrafoelenco"/>
              <w:autoSpaceDE w:val="0"/>
              <w:autoSpaceDN w:val="0"/>
              <w:adjustRightInd w:val="0"/>
              <w:ind w:left="720"/>
              <w:rPr>
                <w:rFonts w:ascii="Cambria" w:hAnsi="Cambria" w:cs="Tahoma"/>
              </w:rPr>
            </w:pPr>
          </w:p>
        </w:tc>
        <w:tc>
          <w:tcPr>
            <w:tcW w:w="1397" w:type="dxa"/>
            <w:tcBorders>
              <w:top w:val="single" w:sz="4" w:space="0" w:color="auto"/>
              <w:left w:val="single" w:sz="4" w:space="0" w:color="auto"/>
              <w:bottom w:val="single" w:sz="4" w:space="0" w:color="auto"/>
              <w:right w:val="single" w:sz="4" w:space="0" w:color="auto"/>
            </w:tcBorders>
          </w:tcPr>
          <w:p w:rsidR="00D40996" w:rsidRDefault="00D40996">
            <w:pPr>
              <w:autoSpaceDE w:val="0"/>
              <w:autoSpaceDN w:val="0"/>
              <w:adjustRightInd w:val="0"/>
              <w:jc w:val="center"/>
              <w:rPr>
                <w:rFonts w:ascii="Cambria" w:hAnsi="Cambria" w:cs="Tahoma"/>
              </w:rPr>
            </w:pPr>
          </w:p>
          <w:p w:rsidR="00D40996" w:rsidRDefault="00C8515A" w:rsidP="00672985">
            <w:pPr>
              <w:autoSpaceDE w:val="0"/>
              <w:autoSpaceDN w:val="0"/>
              <w:adjustRightInd w:val="0"/>
              <w:jc w:val="center"/>
              <w:rPr>
                <w:rFonts w:ascii="Cambria" w:hAnsi="Cambria" w:cs="Tahoma"/>
                <w:bCs/>
              </w:rPr>
            </w:pPr>
            <w:r>
              <w:rPr>
                <w:rFonts w:ascii="Cambria" w:hAnsi="Cambria" w:cs="Tahoma"/>
                <w:bCs/>
              </w:rPr>
              <w:t xml:space="preserve"> </w:t>
            </w:r>
            <w:r w:rsidR="00672985">
              <w:rPr>
                <w:rFonts w:ascii="Cambria" w:hAnsi="Cambria" w:cs="Tahoma"/>
                <w:bCs/>
              </w:rPr>
              <w:t xml:space="preserve">A </w:t>
            </w:r>
            <w:r>
              <w:rPr>
                <w:rFonts w:ascii="Cambria" w:hAnsi="Cambria" w:cs="Tahoma"/>
                <w:bCs/>
              </w:rPr>
              <w:t>-</w:t>
            </w:r>
            <w:r w:rsidR="00672985">
              <w:rPr>
                <w:rFonts w:ascii="Cambria" w:hAnsi="Cambria" w:cs="Tahoma"/>
                <w:bCs/>
              </w:rPr>
              <w:t xml:space="preserve"> </w:t>
            </w:r>
            <w:r w:rsidR="00974773">
              <w:rPr>
                <w:rFonts w:ascii="Cambria" w:hAnsi="Cambria" w:cs="Tahoma"/>
                <w:bCs/>
              </w:rPr>
              <w:t>2</w:t>
            </w:r>
            <w:r w:rsidR="00A50021">
              <w:rPr>
                <w:rFonts w:ascii="Cambria" w:hAnsi="Cambria" w:cs="Tahoma"/>
                <w:bCs/>
              </w:rPr>
              <w:t xml:space="preserve"> punti</w:t>
            </w:r>
          </w:p>
          <w:p w:rsidR="00974773" w:rsidRDefault="00672985" w:rsidP="00672985">
            <w:pPr>
              <w:autoSpaceDE w:val="0"/>
              <w:autoSpaceDN w:val="0"/>
              <w:adjustRightInd w:val="0"/>
              <w:jc w:val="center"/>
              <w:rPr>
                <w:rFonts w:ascii="Cambria" w:hAnsi="Cambria" w:cs="Tahoma"/>
                <w:bCs/>
              </w:rPr>
            </w:pPr>
            <w:r>
              <w:rPr>
                <w:rFonts w:ascii="Cambria" w:hAnsi="Cambria" w:cs="Tahoma"/>
                <w:bCs/>
              </w:rPr>
              <w:t>B -</w:t>
            </w:r>
            <w:r w:rsidR="00974773">
              <w:rPr>
                <w:rFonts w:ascii="Cambria" w:hAnsi="Cambria" w:cs="Tahoma"/>
                <w:bCs/>
              </w:rPr>
              <w:t>3</w:t>
            </w:r>
            <w:r w:rsidR="00A50021">
              <w:rPr>
                <w:rFonts w:ascii="Cambria" w:hAnsi="Cambria" w:cs="Tahoma"/>
                <w:bCs/>
              </w:rPr>
              <w:t xml:space="preserve"> punti</w:t>
            </w:r>
          </w:p>
          <w:p w:rsidR="00974773" w:rsidRDefault="00672985" w:rsidP="00672985">
            <w:pPr>
              <w:autoSpaceDE w:val="0"/>
              <w:autoSpaceDN w:val="0"/>
              <w:adjustRightInd w:val="0"/>
              <w:jc w:val="center"/>
              <w:rPr>
                <w:rFonts w:ascii="Cambria" w:hAnsi="Cambria" w:cs="Tahoma"/>
                <w:bCs/>
              </w:rPr>
            </w:pPr>
            <w:r>
              <w:rPr>
                <w:rFonts w:ascii="Cambria" w:hAnsi="Cambria" w:cs="Tahoma"/>
                <w:bCs/>
              </w:rPr>
              <w:t>C -</w:t>
            </w:r>
            <w:r w:rsidR="00974773">
              <w:rPr>
                <w:rFonts w:ascii="Cambria" w:hAnsi="Cambria" w:cs="Tahoma"/>
                <w:bCs/>
              </w:rPr>
              <w:t>7</w:t>
            </w:r>
            <w:r w:rsidR="00A50021">
              <w:rPr>
                <w:rFonts w:ascii="Cambria" w:hAnsi="Cambria" w:cs="Tahoma"/>
                <w:bCs/>
              </w:rPr>
              <w:t xml:space="preserve"> punti</w:t>
            </w:r>
          </w:p>
        </w:tc>
        <w:tc>
          <w:tcPr>
            <w:tcW w:w="1301" w:type="dxa"/>
            <w:tcBorders>
              <w:top w:val="single" w:sz="4" w:space="0" w:color="auto"/>
              <w:left w:val="single" w:sz="4" w:space="0" w:color="auto"/>
              <w:bottom w:val="single" w:sz="4" w:space="0" w:color="auto"/>
              <w:right w:val="single" w:sz="4" w:space="0" w:color="auto"/>
            </w:tcBorders>
          </w:tcPr>
          <w:p w:rsidR="00D40996" w:rsidRDefault="00D40996">
            <w:pPr>
              <w:jc w:val="center"/>
              <w:rPr>
                <w:rFonts w:ascii="Cambria" w:hAnsi="Cambria" w:cs="Tahoma"/>
                <w:bCs/>
                <w:sz w:val="22"/>
                <w:szCs w:val="22"/>
              </w:rPr>
            </w:pPr>
          </w:p>
          <w:p w:rsidR="00D40996" w:rsidRDefault="00D40996">
            <w:pPr>
              <w:jc w:val="center"/>
              <w:rPr>
                <w:rFonts w:ascii="Cambria" w:hAnsi="Cambria" w:cs="Tahoma"/>
                <w:bCs/>
                <w:sz w:val="22"/>
                <w:szCs w:val="22"/>
              </w:rPr>
            </w:pPr>
          </w:p>
          <w:p w:rsidR="00D40996" w:rsidRDefault="007E66CF">
            <w:pPr>
              <w:jc w:val="center"/>
              <w:rPr>
                <w:rFonts w:ascii="Cambria" w:hAnsi="Cambria" w:cs="Tahoma"/>
                <w:bCs/>
                <w:sz w:val="22"/>
                <w:szCs w:val="22"/>
              </w:rPr>
            </w:pPr>
            <w:r>
              <w:rPr>
                <w:rFonts w:ascii="Cambria" w:hAnsi="Cambria" w:cs="Tahoma"/>
                <w:bCs/>
                <w:sz w:val="22"/>
                <w:szCs w:val="22"/>
              </w:rPr>
              <w:t>12</w:t>
            </w:r>
          </w:p>
        </w:tc>
      </w:tr>
      <w:tr w:rsidR="00D40996" w:rsidTr="005460BB">
        <w:tc>
          <w:tcPr>
            <w:tcW w:w="436" w:type="dxa"/>
            <w:tcBorders>
              <w:top w:val="single" w:sz="4" w:space="0" w:color="auto"/>
              <w:left w:val="single" w:sz="4" w:space="0" w:color="auto"/>
              <w:bottom w:val="single" w:sz="4" w:space="0" w:color="auto"/>
              <w:right w:val="single" w:sz="4" w:space="0" w:color="auto"/>
            </w:tcBorders>
            <w:hideMark/>
          </w:tcPr>
          <w:p w:rsidR="00D40996" w:rsidRDefault="00EE775F">
            <w:pPr>
              <w:jc w:val="center"/>
              <w:rPr>
                <w:rFonts w:ascii="Cambria" w:hAnsi="Cambria" w:cs="Tahoma"/>
              </w:rPr>
            </w:pPr>
            <w:r>
              <w:rPr>
                <w:rFonts w:ascii="Cambria" w:hAnsi="Cambria" w:cs="Tahoma"/>
              </w:rPr>
              <w:t>3</w:t>
            </w:r>
          </w:p>
        </w:tc>
        <w:tc>
          <w:tcPr>
            <w:tcW w:w="6720" w:type="dxa"/>
            <w:tcBorders>
              <w:top w:val="single" w:sz="4" w:space="0" w:color="auto"/>
              <w:left w:val="single" w:sz="4" w:space="0" w:color="auto"/>
              <w:bottom w:val="single" w:sz="4" w:space="0" w:color="auto"/>
              <w:right w:val="single" w:sz="4" w:space="0" w:color="auto"/>
            </w:tcBorders>
            <w:hideMark/>
          </w:tcPr>
          <w:p w:rsidR="00D40996" w:rsidRDefault="00D40996">
            <w:pPr>
              <w:autoSpaceDE w:val="0"/>
              <w:autoSpaceDN w:val="0"/>
              <w:adjustRightInd w:val="0"/>
              <w:rPr>
                <w:rFonts w:ascii="Cambria" w:hAnsi="Cambria" w:cs="Tahoma"/>
              </w:rPr>
            </w:pPr>
            <w:r>
              <w:rPr>
                <w:rFonts w:ascii="Cambria" w:hAnsi="Cambria" w:cs="Tahoma"/>
              </w:rPr>
              <w:t>Progetto tecnico:</w:t>
            </w:r>
          </w:p>
          <w:p w:rsidR="00D40996" w:rsidRPr="00A37B4A" w:rsidRDefault="00D40996" w:rsidP="00F347B5">
            <w:pPr>
              <w:numPr>
                <w:ilvl w:val="0"/>
                <w:numId w:val="16"/>
              </w:numPr>
              <w:autoSpaceDE w:val="0"/>
              <w:autoSpaceDN w:val="0"/>
              <w:adjustRightInd w:val="0"/>
              <w:ind w:left="397" w:hanging="227"/>
              <w:rPr>
                <w:rFonts w:ascii="Cambria" w:hAnsi="Cambria" w:cs="Tahoma"/>
              </w:rPr>
            </w:pPr>
            <w:r w:rsidRPr="00A37B4A">
              <w:rPr>
                <w:rFonts w:ascii="Cambria" w:hAnsi="Cambria" w:cs="Tahoma"/>
              </w:rPr>
              <w:t>Architettura generale dell’infrastruttura</w:t>
            </w:r>
            <w:proofErr w:type="gramStart"/>
            <w:r w:rsidR="000C35C5" w:rsidRPr="00A37B4A">
              <w:rPr>
                <w:rFonts w:ascii="Cambria" w:hAnsi="Cambria" w:cs="Tahoma"/>
              </w:rPr>
              <w:t xml:space="preserve"> </w:t>
            </w:r>
            <w:r w:rsidRPr="00A37B4A">
              <w:rPr>
                <w:rFonts w:ascii="Cambria" w:hAnsi="Cambria" w:cs="Tahoma"/>
              </w:rPr>
              <w:t xml:space="preserve"> </w:t>
            </w:r>
            <w:proofErr w:type="gramEnd"/>
            <w:r w:rsidRPr="00A37B4A">
              <w:rPr>
                <w:rFonts w:ascii="Cambria" w:hAnsi="Cambria" w:cs="Tahoma"/>
              </w:rPr>
              <w:t xml:space="preserve">e descrizione delle componenti tecnologiche </w:t>
            </w:r>
            <w:r w:rsidR="00A37B4A" w:rsidRPr="00A37B4A">
              <w:rPr>
                <w:rFonts w:ascii="Cambria" w:hAnsi="Cambria" w:cs="Tahoma"/>
              </w:rPr>
              <w:t xml:space="preserve">previste a carico della ditta aggiudicataria </w:t>
            </w:r>
            <w:r w:rsidRPr="00A37B4A">
              <w:rPr>
                <w:rFonts w:ascii="Cambria" w:hAnsi="Cambria" w:cs="Tahoma"/>
              </w:rPr>
              <w:t>per lo svolgimento del servizio</w:t>
            </w:r>
            <w:r w:rsidR="00186D5E" w:rsidRPr="00A37B4A">
              <w:rPr>
                <w:rFonts w:ascii="Cambria" w:hAnsi="Cambria" w:cs="Tahoma"/>
              </w:rPr>
              <w:t xml:space="preserve"> e del loro interfacciamento con gli</w:t>
            </w:r>
            <w:r w:rsidR="00A37B4A" w:rsidRPr="00A37B4A">
              <w:rPr>
                <w:rFonts w:ascii="Cambria" w:hAnsi="Cambria" w:cs="Tahoma"/>
              </w:rPr>
              <w:t xml:space="preserve"> applicativi forniti dalla S.A.</w:t>
            </w:r>
          </w:p>
          <w:p w:rsidR="00D40996" w:rsidRDefault="00D40996" w:rsidP="00F347B5">
            <w:pPr>
              <w:numPr>
                <w:ilvl w:val="0"/>
                <w:numId w:val="16"/>
              </w:numPr>
              <w:autoSpaceDE w:val="0"/>
              <w:autoSpaceDN w:val="0"/>
              <w:adjustRightInd w:val="0"/>
              <w:ind w:left="397" w:hanging="227"/>
              <w:rPr>
                <w:rFonts w:ascii="Cambria" w:hAnsi="Cambria" w:cs="Tahoma"/>
              </w:rPr>
            </w:pPr>
            <w:r>
              <w:rPr>
                <w:rFonts w:ascii="Cambria" w:hAnsi="Cambria" w:cs="Tahoma"/>
              </w:rPr>
              <w:t>Misure per la sicurezza, continuità operativa e la gestione dei guasti</w:t>
            </w:r>
          </w:p>
          <w:p w:rsidR="00D40996" w:rsidRDefault="00D40996" w:rsidP="00A37B4A">
            <w:pPr>
              <w:autoSpaceDE w:val="0"/>
              <w:autoSpaceDN w:val="0"/>
              <w:adjustRightInd w:val="0"/>
              <w:ind w:left="397"/>
              <w:rPr>
                <w:rFonts w:ascii="Cambria" w:hAnsi="Cambria" w:cs="Tahoma"/>
              </w:rPr>
            </w:pPr>
          </w:p>
        </w:tc>
        <w:tc>
          <w:tcPr>
            <w:tcW w:w="1397" w:type="dxa"/>
            <w:tcBorders>
              <w:top w:val="single" w:sz="4" w:space="0" w:color="auto"/>
              <w:left w:val="single" w:sz="4" w:space="0" w:color="auto"/>
              <w:bottom w:val="single" w:sz="4" w:space="0" w:color="auto"/>
              <w:right w:val="single" w:sz="4" w:space="0" w:color="auto"/>
            </w:tcBorders>
          </w:tcPr>
          <w:p w:rsidR="00974773" w:rsidRDefault="00974773" w:rsidP="00A622CD">
            <w:pPr>
              <w:autoSpaceDE w:val="0"/>
              <w:autoSpaceDN w:val="0"/>
              <w:adjustRightInd w:val="0"/>
              <w:ind w:left="226"/>
              <w:rPr>
                <w:rFonts w:ascii="Cambria" w:hAnsi="Cambria" w:cs="Tahoma"/>
              </w:rPr>
            </w:pPr>
          </w:p>
          <w:p w:rsidR="00D40996" w:rsidRDefault="00672985" w:rsidP="00974773">
            <w:pPr>
              <w:autoSpaceDE w:val="0"/>
              <w:autoSpaceDN w:val="0"/>
              <w:adjustRightInd w:val="0"/>
              <w:jc w:val="center"/>
              <w:rPr>
                <w:rFonts w:ascii="Cambria" w:hAnsi="Cambria" w:cs="Tahoma"/>
              </w:rPr>
            </w:pPr>
            <w:r>
              <w:rPr>
                <w:rFonts w:ascii="Cambria" w:hAnsi="Cambria" w:cs="Tahoma"/>
              </w:rPr>
              <w:t xml:space="preserve">A </w:t>
            </w:r>
            <w:r w:rsidR="00C8515A">
              <w:rPr>
                <w:rFonts w:ascii="Cambria" w:hAnsi="Cambria" w:cs="Tahoma"/>
              </w:rPr>
              <w:t>–</w:t>
            </w:r>
            <w:r>
              <w:rPr>
                <w:rFonts w:ascii="Cambria" w:hAnsi="Cambria" w:cs="Tahoma"/>
              </w:rPr>
              <w:t xml:space="preserve"> </w:t>
            </w:r>
            <w:r w:rsidR="00974773">
              <w:rPr>
                <w:rFonts w:ascii="Cambria" w:hAnsi="Cambria" w:cs="Tahoma"/>
              </w:rPr>
              <w:t>3</w:t>
            </w:r>
            <w:r w:rsidR="00C8515A">
              <w:rPr>
                <w:rFonts w:ascii="Cambria" w:hAnsi="Cambria" w:cs="Tahoma"/>
              </w:rPr>
              <w:t xml:space="preserve"> punti</w:t>
            </w:r>
          </w:p>
          <w:p w:rsidR="00974773" w:rsidRDefault="00974773" w:rsidP="00A622CD">
            <w:pPr>
              <w:autoSpaceDE w:val="0"/>
              <w:autoSpaceDN w:val="0"/>
              <w:adjustRightInd w:val="0"/>
              <w:ind w:left="226"/>
              <w:rPr>
                <w:rFonts w:ascii="Cambria" w:hAnsi="Cambria" w:cs="Tahoma"/>
              </w:rPr>
            </w:pPr>
          </w:p>
          <w:p w:rsidR="00974773" w:rsidRDefault="00974773" w:rsidP="00A622CD">
            <w:pPr>
              <w:autoSpaceDE w:val="0"/>
              <w:autoSpaceDN w:val="0"/>
              <w:adjustRightInd w:val="0"/>
              <w:ind w:left="226"/>
              <w:rPr>
                <w:rFonts w:ascii="Cambria" w:hAnsi="Cambria" w:cs="Tahoma"/>
              </w:rPr>
            </w:pPr>
          </w:p>
          <w:p w:rsidR="00974773" w:rsidRDefault="00974773" w:rsidP="00A622CD">
            <w:pPr>
              <w:autoSpaceDE w:val="0"/>
              <w:autoSpaceDN w:val="0"/>
              <w:adjustRightInd w:val="0"/>
              <w:ind w:left="226"/>
              <w:rPr>
                <w:rFonts w:ascii="Cambria" w:hAnsi="Cambria" w:cs="Tahoma"/>
              </w:rPr>
            </w:pPr>
          </w:p>
          <w:p w:rsidR="00974773" w:rsidRDefault="00672985" w:rsidP="00974773">
            <w:pPr>
              <w:autoSpaceDE w:val="0"/>
              <w:autoSpaceDN w:val="0"/>
              <w:adjustRightInd w:val="0"/>
              <w:jc w:val="center"/>
              <w:rPr>
                <w:rFonts w:ascii="Cambria" w:hAnsi="Cambria" w:cs="Tahoma"/>
              </w:rPr>
            </w:pPr>
            <w:r>
              <w:rPr>
                <w:rFonts w:ascii="Cambria" w:hAnsi="Cambria" w:cs="Tahoma"/>
              </w:rPr>
              <w:t xml:space="preserve">B </w:t>
            </w:r>
            <w:r w:rsidR="00C8515A">
              <w:rPr>
                <w:rFonts w:ascii="Cambria" w:hAnsi="Cambria" w:cs="Tahoma"/>
              </w:rPr>
              <w:t>–</w:t>
            </w:r>
            <w:r>
              <w:rPr>
                <w:rFonts w:ascii="Cambria" w:hAnsi="Cambria" w:cs="Tahoma"/>
              </w:rPr>
              <w:t xml:space="preserve"> </w:t>
            </w:r>
            <w:r w:rsidR="00974773">
              <w:rPr>
                <w:rFonts w:ascii="Cambria" w:hAnsi="Cambria" w:cs="Tahoma"/>
              </w:rPr>
              <w:t>3</w:t>
            </w:r>
            <w:r w:rsidR="00C8515A">
              <w:rPr>
                <w:rFonts w:ascii="Cambria" w:hAnsi="Cambria" w:cs="Tahoma"/>
              </w:rPr>
              <w:t xml:space="preserve"> punti</w:t>
            </w:r>
          </w:p>
        </w:tc>
        <w:tc>
          <w:tcPr>
            <w:tcW w:w="1301" w:type="dxa"/>
            <w:tcBorders>
              <w:top w:val="single" w:sz="4" w:space="0" w:color="auto"/>
              <w:left w:val="single" w:sz="4" w:space="0" w:color="auto"/>
              <w:bottom w:val="single" w:sz="4" w:space="0" w:color="auto"/>
              <w:right w:val="single" w:sz="4" w:space="0" w:color="auto"/>
            </w:tcBorders>
          </w:tcPr>
          <w:p w:rsidR="00D40996" w:rsidRDefault="00D40996">
            <w:pPr>
              <w:jc w:val="center"/>
              <w:rPr>
                <w:rFonts w:ascii="Cambria" w:hAnsi="Cambria" w:cs="Tahoma"/>
                <w:bCs/>
                <w:sz w:val="22"/>
                <w:szCs w:val="22"/>
              </w:rPr>
            </w:pPr>
          </w:p>
          <w:p w:rsidR="00D40996" w:rsidRDefault="00D40996">
            <w:pPr>
              <w:jc w:val="center"/>
              <w:rPr>
                <w:rFonts w:ascii="Cambria" w:hAnsi="Cambria" w:cs="Tahoma"/>
                <w:bCs/>
                <w:sz w:val="22"/>
                <w:szCs w:val="22"/>
              </w:rPr>
            </w:pPr>
          </w:p>
          <w:p w:rsidR="00D40996" w:rsidRDefault="007E66CF">
            <w:pPr>
              <w:jc w:val="center"/>
              <w:rPr>
                <w:rFonts w:ascii="Cambria" w:hAnsi="Cambria" w:cs="Tahoma"/>
                <w:bCs/>
                <w:sz w:val="22"/>
                <w:szCs w:val="22"/>
              </w:rPr>
            </w:pPr>
            <w:r>
              <w:rPr>
                <w:rFonts w:ascii="Cambria" w:hAnsi="Cambria" w:cs="Tahoma"/>
                <w:bCs/>
                <w:sz w:val="22"/>
                <w:szCs w:val="22"/>
              </w:rPr>
              <w:t>6</w:t>
            </w:r>
          </w:p>
        </w:tc>
      </w:tr>
      <w:tr w:rsidR="00D40996" w:rsidTr="005460BB">
        <w:tc>
          <w:tcPr>
            <w:tcW w:w="436" w:type="dxa"/>
            <w:tcBorders>
              <w:top w:val="single" w:sz="4" w:space="0" w:color="auto"/>
              <w:left w:val="single" w:sz="4" w:space="0" w:color="auto"/>
              <w:bottom w:val="single" w:sz="4" w:space="0" w:color="auto"/>
              <w:right w:val="single" w:sz="4" w:space="0" w:color="auto"/>
            </w:tcBorders>
            <w:hideMark/>
          </w:tcPr>
          <w:p w:rsidR="00D40996" w:rsidRDefault="00EE775F">
            <w:pPr>
              <w:jc w:val="center"/>
              <w:rPr>
                <w:rFonts w:ascii="Cambria" w:hAnsi="Cambria" w:cs="Tahoma"/>
              </w:rPr>
            </w:pPr>
            <w:r>
              <w:rPr>
                <w:rFonts w:ascii="Cambria" w:hAnsi="Cambria" w:cs="Tahoma"/>
              </w:rPr>
              <w:t>4</w:t>
            </w:r>
          </w:p>
        </w:tc>
        <w:tc>
          <w:tcPr>
            <w:tcW w:w="6720" w:type="dxa"/>
            <w:tcBorders>
              <w:top w:val="single" w:sz="4" w:space="0" w:color="auto"/>
              <w:left w:val="single" w:sz="4" w:space="0" w:color="auto"/>
              <w:bottom w:val="single" w:sz="4" w:space="0" w:color="auto"/>
              <w:right w:val="single" w:sz="4" w:space="0" w:color="auto"/>
            </w:tcBorders>
            <w:hideMark/>
          </w:tcPr>
          <w:p w:rsidR="00D40996" w:rsidRPr="00A622CD" w:rsidRDefault="00D40996" w:rsidP="001E7FE6">
            <w:pPr>
              <w:autoSpaceDE w:val="0"/>
              <w:autoSpaceDN w:val="0"/>
              <w:adjustRightInd w:val="0"/>
              <w:ind w:left="397"/>
              <w:rPr>
                <w:rFonts w:ascii="Cambria" w:hAnsi="Cambria" w:cs="Tahoma"/>
              </w:rPr>
            </w:pPr>
            <w:r w:rsidRPr="00A622CD">
              <w:rPr>
                <w:rFonts w:ascii="Cambria" w:hAnsi="Cambria" w:cs="Tahoma"/>
              </w:rPr>
              <w:t>Soggetti svantaggiati:</w:t>
            </w:r>
          </w:p>
          <w:p w:rsidR="001E7FE6" w:rsidRPr="00A622CD" w:rsidRDefault="001E7FE6" w:rsidP="001E7FE6">
            <w:pPr>
              <w:autoSpaceDE w:val="0"/>
              <w:autoSpaceDN w:val="0"/>
              <w:adjustRightInd w:val="0"/>
              <w:ind w:left="397"/>
              <w:rPr>
                <w:rFonts w:ascii="Cambria" w:hAnsi="Cambria" w:cs="Tahoma"/>
              </w:rPr>
            </w:pPr>
            <w:r w:rsidRPr="00A622CD">
              <w:rPr>
                <w:rFonts w:ascii="Cambria" w:hAnsi="Cambria" w:cs="Tahoma"/>
              </w:rPr>
              <w:t xml:space="preserve">a) </w:t>
            </w:r>
            <w:r w:rsidR="00D40996" w:rsidRPr="00A622CD">
              <w:rPr>
                <w:rFonts w:ascii="Cambria" w:hAnsi="Cambria" w:cs="Tahoma"/>
              </w:rPr>
              <w:t xml:space="preserve">Piano </w:t>
            </w:r>
            <w:proofErr w:type="gramStart"/>
            <w:r w:rsidR="00D40996" w:rsidRPr="00A622CD">
              <w:rPr>
                <w:rFonts w:ascii="Cambria" w:hAnsi="Cambria" w:cs="Tahoma"/>
              </w:rPr>
              <w:t xml:space="preserve">di </w:t>
            </w:r>
            <w:proofErr w:type="gramEnd"/>
            <w:r w:rsidR="00D40996" w:rsidRPr="00A622CD">
              <w:rPr>
                <w:rFonts w:ascii="Cambria" w:hAnsi="Cambria" w:cs="Tahoma"/>
              </w:rPr>
              <w:t>inserimento dei soggetti svantaggiati</w:t>
            </w:r>
            <w:r w:rsidRPr="00A622CD">
              <w:rPr>
                <w:rFonts w:ascii="Cambria" w:hAnsi="Cambria" w:cs="Tahoma"/>
              </w:rPr>
              <w:t xml:space="preserve"> (saranno valutate in particolare: le modalità di presa in carico del progetto individuale di </w:t>
            </w:r>
            <w:r w:rsidRPr="00A622CD">
              <w:rPr>
                <w:rFonts w:ascii="Cambria" w:hAnsi="Cambria" w:cs="Tahoma"/>
              </w:rPr>
              <w:lastRenderedPageBreak/>
              <w:t>inserimento delle attività di tutoraggio e affiancamento previste, le professionalità adibite all’attività di tutoraggio/affiancamento, il numero di ore previste per tali attività, l’attività di valutazione ex ante ed ex post dell’attività di inserimento, con specifica delle professionalità adibite a tale attività ed il numero di ore dedicate alla medesima, il piano di lavoro adottato in rapporto alle specifiche esigenze dei servizi richiesti, le soluzioni organizzative adottate).</w:t>
            </w:r>
          </w:p>
          <w:p w:rsidR="00D40996" w:rsidRPr="001E7FE6" w:rsidRDefault="001E7FE6" w:rsidP="001E7FE6">
            <w:pPr>
              <w:autoSpaceDE w:val="0"/>
              <w:autoSpaceDN w:val="0"/>
              <w:adjustRightInd w:val="0"/>
              <w:rPr>
                <w:rFonts w:ascii="Cambria" w:hAnsi="Cambria" w:cs="Tahoma"/>
              </w:rPr>
            </w:pPr>
            <w:r w:rsidRPr="00A622CD">
              <w:rPr>
                <w:rFonts w:ascii="Cambria" w:hAnsi="Cambria" w:cs="Tahoma"/>
              </w:rPr>
              <w:t xml:space="preserve">         b)</w:t>
            </w:r>
            <w:r w:rsidR="00D40996" w:rsidRPr="00A622CD">
              <w:rPr>
                <w:rFonts w:ascii="Cambria" w:hAnsi="Cambria" w:cs="Tahoma"/>
              </w:rPr>
              <w:t>Numero di soggetti svantaggiati inseriti nell’appalto</w:t>
            </w:r>
          </w:p>
        </w:tc>
        <w:tc>
          <w:tcPr>
            <w:tcW w:w="1397" w:type="dxa"/>
            <w:tcBorders>
              <w:top w:val="single" w:sz="4" w:space="0" w:color="auto"/>
              <w:left w:val="single" w:sz="4" w:space="0" w:color="auto"/>
              <w:bottom w:val="single" w:sz="4" w:space="0" w:color="auto"/>
              <w:right w:val="single" w:sz="4" w:space="0" w:color="auto"/>
            </w:tcBorders>
          </w:tcPr>
          <w:p w:rsidR="00D40996" w:rsidRDefault="00D40996" w:rsidP="00B468E7">
            <w:pPr>
              <w:autoSpaceDE w:val="0"/>
              <w:autoSpaceDN w:val="0"/>
              <w:adjustRightInd w:val="0"/>
              <w:ind w:left="226"/>
              <w:rPr>
                <w:rFonts w:ascii="Cambria" w:hAnsi="Cambria" w:cs="Tahoma"/>
              </w:rPr>
            </w:pPr>
          </w:p>
          <w:p w:rsidR="00D40996" w:rsidRDefault="00672985" w:rsidP="00B468E7">
            <w:pPr>
              <w:autoSpaceDE w:val="0"/>
              <w:autoSpaceDN w:val="0"/>
              <w:adjustRightInd w:val="0"/>
              <w:ind w:left="226"/>
              <w:rPr>
                <w:rFonts w:ascii="Cambria" w:hAnsi="Cambria" w:cs="Tahoma"/>
              </w:rPr>
            </w:pPr>
            <w:r>
              <w:rPr>
                <w:rFonts w:ascii="Cambria" w:hAnsi="Cambria" w:cs="Tahoma"/>
              </w:rPr>
              <w:t xml:space="preserve">A </w:t>
            </w:r>
            <w:r w:rsidR="00B468E7">
              <w:rPr>
                <w:rFonts w:ascii="Cambria" w:hAnsi="Cambria" w:cs="Tahoma"/>
              </w:rPr>
              <w:t>–</w:t>
            </w:r>
            <w:r>
              <w:rPr>
                <w:rFonts w:ascii="Cambria" w:hAnsi="Cambria" w:cs="Tahoma"/>
              </w:rPr>
              <w:t xml:space="preserve"> </w:t>
            </w:r>
            <w:r w:rsidR="00974773">
              <w:rPr>
                <w:rFonts w:ascii="Cambria" w:hAnsi="Cambria" w:cs="Tahoma"/>
              </w:rPr>
              <w:t>4</w:t>
            </w:r>
            <w:r w:rsidR="00B468E7">
              <w:rPr>
                <w:rFonts w:ascii="Cambria" w:hAnsi="Cambria" w:cs="Tahoma"/>
              </w:rPr>
              <w:t xml:space="preserve"> punti</w:t>
            </w:r>
          </w:p>
          <w:p w:rsidR="00974773" w:rsidRDefault="00974773" w:rsidP="00B468E7">
            <w:pPr>
              <w:autoSpaceDE w:val="0"/>
              <w:autoSpaceDN w:val="0"/>
              <w:adjustRightInd w:val="0"/>
              <w:ind w:left="226"/>
              <w:rPr>
                <w:rFonts w:ascii="Cambria" w:hAnsi="Cambria" w:cs="Tahoma"/>
              </w:rPr>
            </w:pPr>
          </w:p>
          <w:p w:rsidR="00974773" w:rsidRDefault="00974773" w:rsidP="00B468E7">
            <w:pPr>
              <w:autoSpaceDE w:val="0"/>
              <w:autoSpaceDN w:val="0"/>
              <w:adjustRightInd w:val="0"/>
              <w:ind w:left="226"/>
              <w:rPr>
                <w:rFonts w:ascii="Cambria" w:hAnsi="Cambria" w:cs="Tahoma"/>
              </w:rPr>
            </w:pPr>
          </w:p>
          <w:p w:rsidR="00974773" w:rsidRDefault="00974773" w:rsidP="00B468E7">
            <w:pPr>
              <w:autoSpaceDE w:val="0"/>
              <w:autoSpaceDN w:val="0"/>
              <w:adjustRightInd w:val="0"/>
              <w:ind w:left="226"/>
              <w:rPr>
                <w:rFonts w:ascii="Cambria" w:hAnsi="Cambria" w:cs="Tahoma"/>
              </w:rPr>
            </w:pPr>
          </w:p>
          <w:p w:rsidR="00974773" w:rsidRDefault="00974773" w:rsidP="00B468E7">
            <w:pPr>
              <w:autoSpaceDE w:val="0"/>
              <w:autoSpaceDN w:val="0"/>
              <w:adjustRightInd w:val="0"/>
              <w:ind w:left="226"/>
              <w:rPr>
                <w:rFonts w:ascii="Cambria" w:hAnsi="Cambria" w:cs="Tahoma"/>
              </w:rPr>
            </w:pPr>
          </w:p>
          <w:p w:rsidR="00974773" w:rsidRDefault="00974773" w:rsidP="00B468E7">
            <w:pPr>
              <w:autoSpaceDE w:val="0"/>
              <w:autoSpaceDN w:val="0"/>
              <w:adjustRightInd w:val="0"/>
              <w:ind w:left="226"/>
              <w:rPr>
                <w:rFonts w:ascii="Cambria" w:hAnsi="Cambria" w:cs="Tahoma"/>
              </w:rPr>
            </w:pPr>
          </w:p>
          <w:p w:rsidR="00974773" w:rsidRDefault="00974773" w:rsidP="00B468E7">
            <w:pPr>
              <w:autoSpaceDE w:val="0"/>
              <w:autoSpaceDN w:val="0"/>
              <w:adjustRightInd w:val="0"/>
              <w:ind w:left="226"/>
              <w:rPr>
                <w:rFonts w:ascii="Cambria" w:hAnsi="Cambria" w:cs="Tahoma"/>
              </w:rPr>
            </w:pPr>
          </w:p>
          <w:p w:rsidR="00974773" w:rsidRDefault="00974773" w:rsidP="00B468E7">
            <w:pPr>
              <w:autoSpaceDE w:val="0"/>
              <w:autoSpaceDN w:val="0"/>
              <w:adjustRightInd w:val="0"/>
              <w:ind w:left="226"/>
              <w:rPr>
                <w:rFonts w:ascii="Cambria" w:hAnsi="Cambria" w:cs="Tahoma"/>
              </w:rPr>
            </w:pPr>
          </w:p>
          <w:p w:rsidR="00974773" w:rsidRDefault="00974773" w:rsidP="00B468E7">
            <w:pPr>
              <w:autoSpaceDE w:val="0"/>
              <w:autoSpaceDN w:val="0"/>
              <w:adjustRightInd w:val="0"/>
              <w:ind w:left="226"/>
              <w:rPr>
                <w:rFonts w:ascii="Cambria" w:hAnsi="Cambria" w:cs="Tahoma"/>
              </w:rPr>
            </w:pPr>
          </w:p>
          <w:p w:rsidR="00974773" w:rsidRPr="00672985" w:rsidRDefault="00672985" w:rsidP="00EB44B5">
            <w:pPr>
              <w:autoSpaceDE w:val="0"/>
              <w:autoSpaceDN w:val="0"/>
              <w:adjustRightInd w:val="0"/>
              <w:ind w:left="226"/>
              <w:rPr>
                <w:rFonts w:ascii="Cambria" w:hAnsi="Cambria" w:cs="Tahoma"/>
              </w:rPr>
            </w:pPr>
            <w:r>
              <w:rPr>
                <w:rFonts w:ascii="Cambria" w:hAnsi="Cambria" w:cs="Tahoma"/>
              </w:rPr>
              <w:t xml:space="preserve">B </w:t>
            </w:r>
            <w:r w:rsidR="00B468E7">
              <w:rPr>
                <w:rFonts w:ascii="Cambria" w:hAnsi="Cambria" w:cs="Tahoma"/>
              </w:rPr>
              <w:t>–</w:t>
            </w:r>
            <w:r>
              <w:rPr>
                <w:rFonts w:ascii="Cambria" w:hAnsi="Cambria" w:cs="Tahoma"/>
              </w:rPr>
              <w:t xml:space="preserve"> </w:t>
            </w:r>
            <w:r w:rsidR="00EB44B5">
              <w:rPr>
                <w:rFonts w:ascii="Cambria" w:hAnsi="Cambria" w:cs="Tahoma"/>
              </w:rPr>
              <w:t>4</w:t>
            </w:r>
            <w:r w:rsidR="00B468E7">
              <w:rPr>
                <w:rFonts w:ascii="Cambria" w:hAnsi="Cambria" w:cs="Tahoma"/>
              </w:rPr>
              <w:t xml:space="preserve"> punti</w:t>
            </w:r>
          </w:p>
        </w:tc>
        <w:tc>
          <w:tcPr>
            <w:tcW w:w="1301" w:type="dxa"/>
            <w:tcBorders>
              <w:top w:val="single" w:sz="4" w:space="0" w:color="auto"/>
              <w:left w:val="single" w:sz="4" w:space="0" w:color="auto"/>
              <w:bottom w:val="single" w:sz="4" w:space="0" w:color="auto"/>
              <w:right w:val="single" w:sz="4" w:space="0" w:color="auto"/>
            </w:tcBorders>
          </w:tcPr>
          <w:p w:rsidR="00D40996" w:rsidRDefault="00D40996">
            <w:pPr>
              <w:jc w:val="center"/>
              <w:rPr>
                <w:rFonts w:ascii="Cambria" w:hAnsi="Cambria" w:cs="Tahoma"/>
                <w:bCs/>
                <w:sz w:val="22"/>
                <w:szCs w:val="22"/>
              </w:rPr>
            </w:pPr>
          </w:p>
          <w:p w:rsidR="00D40996" w:rsidRPr="000637F0" w:rsidRDefault="00B468E7">
            <w:pPr>
              <w:jc w:val="center"/>
              <w:rPr>
                <w:rFonts w:ascii="Cambria" w:hAnsi="Cambria" w:cs="Tahoma"/>
                <w:bCs/>
                <w:sz w:val="22"/>
                <w:szCs w:val="22"/>
              </w:rPr>
            </w:pPr>
            <w:r>
              <w:rPr>
                <w:rFonts w:ascii="Cambria" w:hAnsi="Cambria" w:cs="Tahoma"/>
                <w:bCs/>
                <w:sz w:val="22"/>
                <w:szCs w:val="22"/>
              </w:rPr>
              <w:t>8</w:t>
            </w:r>
          </w:p>
        </w:tc>
      </w:tr>
      <w:tr w:rsidR="00D40996" w:rsidTr="005460BB">
        <w:tc>
          <w:tcPr>
            <w:tcW w:w="436" w:type="dxa"/>
            <w:tcBorders>
              <w:top w:val="single" w:sz="4" w:space="0" w:color="auto"/>
              <w:left w:val="single" w:sz="4" w:space="0" w:color="auto"/>
              <w:bottom w:val="single" w:sz="4" w:space="0" w:color="auto"/>
              <w:right w:val="single" w:sz="4" w:space="0" w:color="auto"/>
            </w:tcBorders>
            <w:hideMark/>
          </w:tcPr>
          <w:p w:rsidR="00D40996" w:rsidRDefault="00EE775F">
            <w:pPr>
              <w:jc w:val="center"/>
              <w:rPr>
                <w:rFonts w:ascii="Cambria" w:hAnsi="Cambria" w:cs="Tahoma"/>
              </w:rPr>
            </w:pPr>
            <w:r>
              <w:rPr>
                <w:rFonts w:ascii="Cambria" w:hAnsi="Cambria" w:cs="Tahoma"/>
              </w:rPr>
              <w:lastRenderedPageBreak/>
              <w:t>5</w:t>
            </w:r>
          </w:p>
        </w:tc>
        <w:tc>
          <w:tcPr>
            <w:tcW w:w="6720" w:type="dxa"/>
            <w:tcBorders>
              <w:top w:val="single" w:sz="4" w:space="0" w:color="auto"/>
              <w:left w:val="single" w:sz="4" w:space="0" w:color="auto"/>
              <w:bottom w:val="single" w:sz="4" w:space="0" w:color="auto"/>
              <w:right w:val="single" w:sz="4" w:space="0" w:color="auto"/>
            </w:tcBorders>
            <w:hideMark/>
          </w:tcPr>
          <w:p w:rsidR="00D40996" w:rsidRDefault="00D40996">
            <w:pPr>
              <w:autoSpaceDE w:val="0"/>
              <w:autoSpaceDN w:val="0"/>
              <w:adjustRightInd w:val="0"/>
              <w:rPr>
                <w:rFonts w:ascii="Cambria" w:hAnsi="Cambria" w:cs="Tahoma"/>
              </w:rPr>
            </w:pPr>
            <w:r>
              <w:rPr>
                <w:rFonts w:ascii="Cambria" w:hAnsi="Cambria" w:cs="Tahoma"/>
              </w:rPr>
              <w:t>Livelli di servizio (</w:t>
            </w:r>
            <w:r>
              <w:rPr>
                <w:rFonts w:ascii="Cambria" w:hAnsi="Cambria" w:cs="Tahoma"/>
                <w:sz w:val="16"/>
                <w:szCs w:val="16"/>
              </w:rPr>
              <w:t>da intendersi come proposte migliorative rispetto ai livelli di servizio</w:t>
            </w:r>
            <w:r w:rsidR="006A3299">
              <w:rPr>
                <w:rFonts w:ascii="Cambria" w:hAnsi="Cambria" w:cs="Tahoma"/>
                <w:sz w:val="16"/>
                <w:szCs w:val="16"/>
              </w:rPr>
              <w:t>/orari</w:t>
            </w:r>
            <w:r>
              <w:rPr>
                <w:rFonts w:ascii="Cambria" w:hAnsi="Cambria" w:cs="Tahoma"/>
                <w:sz w:val="16"/>
                <w:szCs w:val="16"/>
              </w:rPr>
              <w:t xml:space="preserve"> già fissati nel capitolato</w:t>
            </w:r>
            <w:r w:rsidR="00573A59">
              <w:rPr>
                <w:rFonts w:ascii="Cambria" w:hAnsi="Cambria" w:cs="Tahoma"/>
                <w:sz w:val="16"/>
                <w:szCs w:val="16"/>
              </w:rPr>
              <w:t xml:space="preserve"> senza oneri aggiuntivi a carico della </w:t>
            </w:r>
            <w:proofErr w:type="gramStart"/>
            <w:r w:rsidR="00573A59">
              <w:rPr>
                <w:rFonts w:ascii="Cambria" w:hAnsi="Cambria" w:cs="Tahoma"/>
                <w:sz w:val="16"/>
                <w:szCs w:val="16"/>
              </w:rPr>
              <w:t>S.A.</w:t>
            </w:r>
            <w:proofErr w:type="gramEnd"/>
            <w:r>
              <w:rPr>
                <w:rFonts w:ascii="Cambria" w:hAnsi="Cambria" w:cs="Tahoma"/>
                <w:sz w:val="16"/>
                <w:szCs w:val="16"/>
              </w:rPr>
              <w:t>)</w:t>
            </w:r>
            <w:r>
              <w:rPr>
                <w:rFonts w:ascii="Cambria" w:hAnsi="Cambria" w:cs="Tahoma"/>
              </w:rPr>
              <w:t>:</w:t>
            </w:r>
          </w:p>
          <w:p w:rsidR="00D40996" w:rsidRDefault="00156687" w:rsidP="00F347B5">
            <w:pPr>
              <w:numPr>
                <w:ilvl w:val="0"/>
                <w:numId w:val="17"/>
              </w:numPr>
              <w:autoSpaceDE w:val="0"/>
              <w:autoSpaceDN w:val="0"/>
              <w:adjustRightInd w:val="0"/>
              <w:ind w:left="397" w:hanging="227"/>
              <w:rPr>
                <w:rFonts w:ascii="Cambria" w:hAnsi="Cambria" w:cs="Tahoma"/>
              </w:rPr>
            </w:pPr>
            <w:r>
              <w:rPr>
                <w:rFonts w:ascii="Cambria" w:hAnsi="Cambria" w:cs="Tahoma"/>
              </w:rPr>
              <w:t>Orario aggiuntivo di copertura del servizio</w:t>
            </w:r>
          </w:p>
          <w:p w:rsidR="00D40996" w:rsidRDefault="00992985" w:rsidP="00F347B5">
            <w:pPr>
              <w:numPr>
                <w:ilvl w:val="0"/>
                <w:numId w:val="17"/>
              </w:numPr>
              <w:autoSpaceDE w:val="0"/>
              <w:autoSpaceDN w:val="0"/>
              <w:adjustRightInd w:val="0"/>
              <w:ind w:left="397" w:hanging="227"/>
              <w:rPr>
                <w:rFonts w:ascii="Cambria" w:hAnsi="Cambria" w:cs="Tahoma"/>
              </w:rPr>
            </w:pPr>
            <w:r>
              <w:rPr>
                <w:rFonts w:ascii="Cambria" w:hAnsi="Cambria" w:cs="Tahoma"/>
              </w:rPr>
              <w:t xml:space="preserve">Parametro minimo di risposta telefonica: indicatore </w:t>
            </w:r>
            <w:proofErr w:type="gramStart"/>
            <w:r>
              <w:rPr>
                <w:rFonts w:ascii="Cambria" w:hAnsi="Cambria" w:cs="Tahoma"/>
              </w:rPr>
              <w:t>1</w:t>
            </w:r>
            <w:proofErr w:type="gramEnd"/>
          </w:p>
          <w:p w:rsidR="00992985" w:rsidRDefault="00992985" w:rsidP="00F347B5">
            <w:pPr>
              <w:numPr>
                <w:ilvl w:val="0"/>
                <w:numId w:val="17"/>
              </w:numPr>
              <w:autoSpaceDE w:val="0"/>
              <w:autoSpaceDN w:val="0"/>
              <w:adjustRightInd w:val="0"/>
              <w:ind w:left="397" w:hanging="227"/>
              <w:rPr>
                <w:rFonts w:ascii="Cambria" w:hAnsi="Cambria" w:cs="Tahoma"/>
              </w:rPr>
            </w:pPr>
            <w:r>
              <w:rPr>
                <w:rFonts w:ascii="Cambria" w:hAnsi="Cambria" w:cs="Tahoma"/>
              </w:rPr>
              <w:t xml:space="preserve">Parametro minimo di risposta telefonica: </w:t>
            </w:r>
            <w:proofErr w:type="gramStart"/>
            <w:r>
              <w:rPr>
                <w:rFonts w:ascii="Cambria" w:hAnsi="Cambria" w:cs="Tahoma"/>
              </w:rPr>
              <w:t>indicatore 2</w:t>
            </w:r>
            <w:proofErr w:type="gramEnd"/>
          </w:p>
          <w:p w:rsidR="001E7FE6" w:rsidRPr="00992985" w:rsidRDefault="00992985" w:rsidP="00F347B5">
            <w:pPr>
              <w:numPr>
                <w:ilvl w:val="0"/>
                <w:numId w:val="17"/>
              </w:numPr>
              <w:autoSpaceDE w:val="0"/>
              <w:autoSpaceDN w:val="0"/>
              <w:adjustRightInd w:val="0"/>
              <w:ind w:left="397" w:hanging="227"/>
              <w:rPr>
                <w:rFonts w:ascii="Cambria" w:hAnsi="Cambria" w:cs="Tahoma"/>
              </w:rPr>
            </w:pPr>
            <w:r w:rsidRPr="00992985">
              <w:rPr>
                <w:rFonts w:ascii="Cambria" w:hAnsi="Cambria" w:cs="Tahoma"/>
              </w:rPr>
              <w:t xml:space="preserve">Parametro minimo di risposta telefonica: </w:t>
            </w:r>
            <w:proofErr w:type="gramStart"/>
            <w:r w:rsidRPr="00992985">
              <w:rPr>
                <w:rFonts w:ascii="Cambria" w:hAnsi="Cambria" w:cs="Tahoma"/>
              </w:rPr>
              <w:t>indicatore 3</w:t>
            </w:r>
            <w:proofErr w:type="gramEnd"/>
          </w:p>
          <w:p w:rsidR="001E7FE6" w:rsidRDefault="001E7FE6" w:rsidP="001E7FE6">
            <w:pPr>
              <w:autoSpaceDE w:val="0"/>
              <w:autoSpaceDN w:val="0"/>
              <w:adjustRightInd w:val="0"/>
              <w:rPr>
                <w:rFonts w:ascii="Cambria" w:hAnsi="Cambria" w:cs="Tahoma"/>
              </w:rPr>
            </w:pPr>
          </w:p>
        </w:tc>
        <w:tc>
          <w:tcPr>
            <w:tcW w:w="1397" w:type="dxa"/>
            <w:tcBorders>
              <w:top w:val="single" w:sz="4" w:space="0" w:color="auto"/>
              <w:left w:val="single" w:sz="4" w:space="0" w:color="auto"/>
              <w:bottom w:val="single" w:sz="4" w:space="0" w:color="auto"/>
              <w:right w:val="single" w:sz="4" w:space="0" w:color="auto"/>
            </w:tcBorders>
          </w:tcPr>
          <w:p w:rsidR="00D40996" w:rsidRDefault="00D40996" w:rsidP="00A622CD">
            <w:pPr>
              <w:ind w:left="720"/>
              <w:rPr>
                <w:rFonts w:ascii="Cambria" w:hAnsi="Cambria" w:cs="Tahoma"/>
                <w:bCs/>
              </w:rPr>
            </w:pPr>
          </w:p>
          <w:p w:rsidR="00672985" w:rsidRDefault="00672985" w:rsidP="00A622CD">
            <w:pPr>
              <w:ind w:left="720"/>
              <w:rPr>
                <w:rFonts w:ascii="Cambria" w:hAnsi="Cambria" w:cs="Tahoma"/>
                <w:bCs/>
              </w:rPr>
            </w:pPr>
          </w:p>
          <w:p w:rsidR="00672985" w:rsidRDefault="00672985" w:rsidP="00672985">
            <w:pPr>
              <w:jc w:val="center"/>
              <w:rPr>
                <w:rFonts w:ascii="Cambria" w:hAnsi="Cambria" w:cs="Tahoma"/>
                <w:bCs/>
              </w:rPr>
            </w:pPr>
            <w:r>
              <w:rPr>
                <w:rFonts w:ascii="Cambria" w:hAnsi="Cambria" w:cs="Tahoma"/>
                <w:bCs/>
              </w:rPr>
              <w:t>A -</w:t>
            </w:r>
            <w:r w:rsidR="00573A59">
              <w:rPr>
                <w:rFonts w:ascii="Cambria" w:hAnsi="Cambria" w:cs="Tahoma"/>
                <w:bCs/>
              </w:rPr>
              <w:t>8 punti</w:t>
            </w:r>
          </w:p>
          <w:p w:rsidR="00672985" w:rsidRDefault="00573A59" w:rsidP="00672985">
            <w:pPr>
              <w:jc w:val="center"/>
              <w:rPr>
                <w:rFonts w:ascii="Cambria" w:hAnsi="Cambria" w:cs="Tahoma"/>
                <w:bCs/>
              </w:rPr>
            </w:pPr>
            <w:r>
              <w:rPr>
                <w:rFonts w:ascii="Cambria" w:hAnsi="Cambria" w:cs="Tahoma"/>
                <w:bCs/>
              </w:rPr>
              <w:t>B -3 punti</w:t>
            </w:r>
          </w:p>
          <w:p w:rsidR="00672985" w:rsidRDefault="00573A59" w:rsidP="00672985">
            <w:pPr>
              <w:jc w:val="center"/>
              <w:rPr>
                <w:rFonts w:ascii="Cambria" w:hAnsi="Cambria" w:cs="Tahoma"/>
                <w:bCs/>
              </w:rPr>
            </w:pPr>
            <w:r>
              <w:rPr>
                <w:rFonts w:ascii="Cambria" w:hAnsi="Cambria" w:cs="Tahoma"/>
                <w:bCs/>
              </w:rPr>
              <w:t xml:space="preserve">C- </w:t>
            </w:r>
            <w:proofErr w:type="gramStart"/>
            <w:r>
              <w:rPr>
                <w:rFonts w:ascii="Cambria" w:hAnsi="Cambria" w:cs="Tahoma"/>
                <w:bCs/>
              </w:rPr>
              <w:t>3</w:t>
            </w:r>
            <w:proofErr w:type="gramEnd"/>
            <w:r>
              <w:rPr>
                <w:rFonts w:ascii="Cambria" w:hAnsi="Cambria" w:cs="Tahoma"/>
                <w:bCs/>
              </w:rPr>
              <w:t xml:space="preserve"> punti</w:t>
            </w:r>
          </w:p>
          <w:p w:rsidR="00672985" w:rsidRPr="00672985" w:rsidRDefault="00672985" w:rsidP="00672985">
            <w:pPr>
              <w:jc w:val="center"/>
              <w:rPr>
                <w:rFonts w:ascii="Cambria" w:hAnsi="Cambria" w:cs="Tahoma"/>
                <w:bCs/>
              </w:rPr>
            </w:pPr>
            <w:r>
              <w:rPr>
                <w:rFonts w:ascii="Cambria" w:hAnsi="Cambria" w:cs="Tahoma"/>
                <w:bCs/>
              </w:rPr>
              <w:t xml:space="preserve">D- </w:t>
            </w:r>
            <w:proofErr w:type="gramStart"/>
            <w:r w:rsidR="00573A59">
              <w:rPr>
                <w:rFonts w:ascii="Cambria" w:hAnsi="Cambria" w:cs="Tahoma"/>
                <w:bCs/>
              </w:rPr>
              <w:t>3</w:t>
            </w:r>
            <w:proofErr w:type="gramEnd"/>
            <w:r w:rsidR="00573A59">
              <w:rPr>
                <w:rFonts w:ascii="Cambria" w:hAnsi="Cambria" w:cs="Tahoma"/>
                <w:bCs/>
              </w:rPr>
              <w:t xml:space="preserve"> punti </w:t>
            </w:r>
          </w:p>
        </w:tc>
        <w:tc>
          <w:tcPr>
            <w:tcW w:w="1301" w:type="dxa"/>
            <w:tcBorders>
              <w:top w:val="single" w:sz="4" w:space="0" w:color="auto"/>
              <w:left w:val="single" w:sz="4" w:space="0" w:color="auto"/>
              <w:bottom w:val="single" w:sz="4" w:space="0" w:color="auto"/>
              <w:right w:val="single" w:sz="4" w:space="0" w:color="auto"/>
            </w:tcBorders>
          </w:tcPr>
          <w:p w:rsidR="00D40996" w:rsidRDefault="00D40996">
            <w:pPr>
              <w:jc w:val="both"/>
              <w:rPr>
                <w:rFonts w:ascii="Cambria" w:hAnsi="Cambria" w:cs="Tahoma"/>
                <w:bCs/>
                <w:sz w:val="22"/>
                <w:szCs w:val="22"/>
              </w:rPr>
            </w:pPr>
          </w:p>
          <w:p w:rsidR="00D40996" w:rsidRDefault="00D40996">
            <w:pPr>
              <w:jc w:val="both"/>
              <w:rPr>
                <w:rFonts w:ascii="Cambria" w:hAnsi="Cambria" w:cs="Tahoma"/>
                <w:bCs/>
                <w:sz w:val="22"/>
                <w:szCs w:val="22"/>
              </w:rPr>
            </w:pPr>
          </w:p>
          <w:p w:rsidR="00D40996" w:rsidRDefault="00D40996">
            <w:pPr>
              <w:jc w:val="both"/>
              <w:rPr>
                <w:rFonts w:ascii="Cambria" w:hAnsi="Cambria" w:cs="Tahoma"/>
                <w:bCs/>
                <w:sz w:val="22"/>
                <w:szCs w:val="22"/>
              </w:rPr>
            </w:pPr>
          </w:p>
          <w:p w:rsidR="00D40996" w:rsidRDefault="007E66CF" w:rsidP="00573A59">
            <w:pPr>
              <w:jc w:val="center"/>
              <w:rPr>
                <w:rFonts w:ascii="Cambria" w:hAnsi="Cambria" w:cs="Tahoma"/>
                <w:bCs/>
                <w:sz w:val="22"/>
                <w:szCs w:val="22"/>
              </w:rPr>
            </w:pPr>
            <w:r>
              <w:rPr>
                <w:rFonts w:ascii="Cambria" w:hAnsi="Cambria" w:cs="Tahoma"/>
                <w:bCs/>
                <w:sz w:val="22"/>
                <w:szCs w:val="22"/>
              </w:rPr>
              <w:t>1</w:t>
            </w:r>
            <w:r w:rsidR="00573A59">
              <w:rPr>
                <w:rFonts w:ascii="Cambria" w:hAnsi="Cambria" w:cs="Tahoma"/>
                <w:bCs/>
                <w:sz w:val="22"/>
                <w:szCs w:val="22"/>
              </w:rPr>
              <w:t>7</w:t>
            </w:r>
          </w:p>
        </w:tc>
      </w:tr>
      <w:tr w:rsidR="00834B76" w:rsidRPr="00834B76" w:rsidTr="005460BB">
        <w:tc>
          <w:tcPr>
            <w:tcW w:w="436" w:type="dxa"/>
            <w:tcBorders>
              <w:top w:val="single" w:sz="4" w:space="0" w:color="auto"/>
              <w:left w:val="single" w:sz="4" w:space="0" w:color="auto"/>
              <w:bottom w:val="single" w:sz="4" w:space="0" w:color="auto"/>
              <w:right w:val="single" w:sz="4" w:space="0" w:color="auto"/>
            </w:tcBorders>
            <w:hideMark/>
          </w:tcPr>
          <w:p w:rsidR="00834B76" w:rsidRDefault="00EE775F">
            <w:pPr>
              <w:jc w:val="center"/>
              <w:rPr>
                <w:rFonts w:ascii="Cambria" w:hAnsi="Cambria" w:cs="Tahoma"/>
              </w:rPr>
            </w:pPr>
            <w:r>
              <w:rPr>
                <w:rFonts w:ascii="Cambria" w:hAnsi="Cambria" w:cs="Tahoma"/>
              </w:rPr>
              <w:t>6</w:t>
            </w:r>
          </w:p>
        </w:tc>
        <w:tc>
          <w:tcPr>
            <w:tcW w:w="6720" w:type="dxa"/>
            <w:tcBorders>
              <w:top w:val="single" w:sz="4" w:space="0" w:color="auto"/>
              <w:left w:val="single" w:sz="4" w:space="0" w:color="auto"/>
              <w:bottom w:val="single" w:sz="4" w:space="0" w:color="auto"/>
              <w:right w:val="single" w:sz="4" w:space="0" w:color="auto"/>
            </w:tcBorders>
            <w:hideMark/>
          </w:tcPr>
          <w:p w:rsidR="00834B76" w:rsidRPr="00A622CD" w:rsidRDefault="00834B76" w:rsidP="00834B76">
            <w:pPr>
              <w:autoSpaceDE w:val="0"/>
              <w:autoSpaceDN w:val="0"/>
              <w:adjustRightInd w:val="0"/>
              <w:rPr>
                <w:rFonts w:ascii="Cambria" w:hAnsi="Cambria" w:cs="Tahoma"/>
              </w:rPr>
            </w:pPr>
            <w:proofErr w:type="gramStart"/>
            <w:r w:rsidRPr="00A622CD">
              <w:rPr>
                <w:rFonts w:ascii="Cambria" w:hAnsi="Cambria" w:cs="Tahoma"/>
              </w:rPr>
              <w:t xml:space="preserve">Piano di monitoraggio e mantenimento della qualità </w:t>
            </w:r>
            <w:r w:rsidR="00F232AE" w:rsidRPr="00A622CD">
              <w:rPr>
                <w:rFonts w:ascii="Cambria" w:hAnsi="Cambria" w:cs="Tahoma"/>
              </w:rPr>
              <w:t xml:space="preserve">del servizio e di quella </w:t>
            </w:r>
            <w:r w:rsidRPr="00A622CD">
              <w:rPr>
                <w:rFonts w:ascii="Cambria" w:hAnsi="Cambria" w:cs="Tahoma"/>
              </w:rPr>
              <w:t xml:space="preserve">percepita del servizio </w:t>
            </w:r>
            <w:proofErr w:type="gramEnd"/>
          </w:p>
          <w:p w:rsidR="00834B76" w:rsidRPr="00672985" w:rsidRDefault="00834B76" w:rsidP="00F347B5">
            <w:pPr>
              <w:pStyle w:val="Paragrafoelenco"/>
              <w:widowControl w:val="0"/>
              <w:numPr>
                <w:ilvl w:val="0"/>
                <w:numId w:val="5"/>
              </w:numPr>
              <w:tabs>
                <w:tab w:val="clear" w:pos="360"/>
              </w:tabs>
              <w:overflowPunct w:val="0"/>
              <w:autoSpaceDE w:val="0"/>
              <w:autoSpaceDN w:val="0"/>
              <w:adjustRightInd w:val="0"/>
              <w:ind w:left="459" w:right="-1" w:hanging="459"/>
              <w:textAlignment w:val="baseline"/>
              <w:rPr>
                <w:rFonts w:ascii="Cambria" w:hAnsi="Cambria" w:cs="Tahoma"/>
              </w:rPr>
            </w:pPr>
            <w:proofErr w:type="gramStart"/>
            <w:r w:rsidRPr="00672985">
              <w:rPr>
                <w:rFonts w:ascii="Cambria" w:hAnsi="Cambria" w:cs="Tahoma"/>
              </w:rPr>
              <w:t>Modalità</w:t>
            </w:r>
            <w:proofErr w:type="gramEnd"/>
            <w:r w:rsidRPr="00672985">
              <w:rPr>
                <w:rFonts w:ascii="Cambria" w:hAnsi="Cambria" w:cs="Tahoma"/>
              </w:rPr>
              <w:t xml:space="preserve"> di gestione delle segnalazioni del committente</w:t>
            </w:r>
            <w:r w:rsidR="00672985" w:rsidRPr="00672985">
              <w:rPr>
                <w:rFonts w:ascii="Cambria" w:hAnsi="Cambria" w:cs="Tahoma"/>
              </w:rPr>
              <w:t xml:space="preserve"> e </w:t>
            </w:r>
            <w:r w:rsidR="00672985">
              <w:rPr>
                <w:rFonts w:ascii="Cambria" w:hAnsi="Cambria" w:cs="Tahoma"/>
              </w:rPr>
              <w:t>m</w:t>
            </w:r>
            <w:r w:rsidRPr="00672985">
              <w:rPr>
                <w:rFonts w:ascii="Cambria" w:hAnsi="Cambria" w:cs="Tahoma"/>
              </w:rPr>
              <w:t>odalità di presa in carico delle criticità del servizio nei confronti dell’utenza.</w:t>
            </w:r>
          </w:p>
          <w:p w:rsidR="00661954" w:rsidRPr="00A622CD" w:rsidRDefault="00661954" w:rsidP="00F347B5">
            <w:pPr>
              <w:pStyle w:val="Paragrafoelenco"/>
              <w:numPr>
                <w:ilvl w:val="0"/>
                <w:numId w:val="5"/>
              </w:numPr>
              <w:autoSpaceDE w:val="0"/>
              <w:autoSpaceDN w:val="0"/>
              <w:adjustRightInd w:val="0"/>
              <w:rPr>
                <w:rFonts w:ascii="Cambria" w:hAnsi="Cambria" w:cs="Tahoma"/>
              </w:rPr>
            </w:pPr>
            <w:r w:rsidRPr="00A622CD">
              <w:rPr>
                <w:rFonts w:ascii="Cambria" w:hAnsi="Cambria" w:cs="Tahoma"/>
              </w:rPr>
              <w:t xml:space="preserve">Soluzioni proposte per valutare e garantire la qualità, efficacia, soddisfazione del cittadino nella comunicazione </w:t>
            </w:r>
            <w:proofErr w:type="gramStart"/>
            <w:r w:rsidRPr="00A622CD">
              <w:rPr>
                <w:rFonts w:ascii="Cambria" w:hAnsi="Cambria" w:cs="Tahoma"/>
              </w:rPr>
              <w:t>ed</w:t>
            </w:r>
            <w:proofErr w:type="gramEnd"/>
            <w:r w:rsidRPr="00A622CD">
              <w:rPr>
                <w:rFonts w:ascii="Cambria" w:hAnsi="Cambria" w:cs="Tahoma"/>
              </w:rPr>
              <w:t xml:space="preserve"> utilizzo del servizio</w:t>
            </w:r>
          </w:p>
        </w:tc>
        <w:tc>
          <w:tcPr>
            <w:tcW w:w="1397" w:type="dxa"/>
            <w:tcBorders>
              <w:top w:val="single" w:sz="4" w:space="0" w:color="auto"/>
              <w:left w:val="single" w:sz="4" w:space="0" w:color="auto"/>
              <w:bottom w:val="single" w:sz="4" w:space="0" w:color="auto"/>
              <w:right w:val="single" w:sz="4" w:space="0" w:color="auto"/>
            </w:tcBorders>
          </w:tcPr>
          <w:p w:rsidR="00834B76" w:rsidRPr="001A1916" w:rsidRDefault="00834B76" w:rsidP="001A1916">
            <w:pPr>
              <w:jc w:val="center"/>
              <w:rPr>
                <w:rFonts w:ascii="Cambria" w:hAnsi="Cambria" w:cs="Tahoma"/>
                <w:bCs/>
              </w:rPr>
            </w:pPr>
          </w:p>
          <w:p w:rsidR="00672985" w:rsidRPr="001A1916" w:rsidRDefault="00672985" w:rsidP="001A1916">
            <w:pPr>
              <w:jc w:val="center"/>
              <w:rPr>
                <w:rFonts w:ascii="Cambria" w:hAnsi="Cambria" w:cs="Tahoma"/>
                <w:bCs/>
              </w:rPr>
            </w:pPr>
          </w:p>
          <w:p w:rsidR="00672985" w:rsidRPr="001A1916" w:rsidRDefault="001A1916" w:rsidP="001A1916">
            <w:pPr>
              <w:jc w:val="center"/>
              <w:rPr>
                <w:rFonts w:ascii="Cambria" w:hAnsi="Cambria" w:cs="Tahoma"/>
                <w:bCs/>
              </w:rPr>
            </w:pPr>
            <w:r>
              <w:rPr>
                <w:rFonts w:ascii="Cambria" w:hAnsi="Cambria" w:cs="Tahoma"/>
                <w:bCs/>
              </w:rPr>
              <w:t>A-</w:t>
            </w:r>
            <w:r w:rsidR="00672985" w:rsidRPr="001A1916">
              <w:rPr>
                <w:rFonts w:ascii="Cambria" w:hAnsi="Cambria" w:cs="Tahoma"/>
                <w:bCs/>
              </w:rPr>
              <w:t>6</w:t>
            </w:r>
            <w:r w:rsidRPr="001A1916">
              <w:rPr>
                <w:rFonts w:ascii="Cambria" w:hAnsi="Cambria" w:cs="Tahoma"/>
                <w:bCs/>
              </w:rPr>
              <w:t xml:space="preserve"> punti</w:t>
            </w:r>
          </w:p>
          <w:p w:rsidR="00672985" w:rsidRPr="001A1916" w:rsidRDefault="001A1916" w:rsidP="001A1916">
            <w:pPr>
              <w:jc w:val="center"/>
              <w:rPr>
                <w:rFonts w:ascii="Cambria" w:hAnsi="Cambria" w:cs="Tahoma"/>
                <w:bCs/>
              </w:rPr>
            </w:pPr>
            <w:r>
              <w:rPr>
                <w:rFonts w:ascii="Cambria" w:hAnsi="Cambria" w:cs="Tahoma"/>
                <w:bCs/>
              </w:rPr>
              <w:t xml:space="preserve">B- </w:t>
            </w:r>
            <w:proofErr w:type="gramStart"/>
            <w:r w:rsidR="00672985" w:rsidRPr="001A1916">
              <w:rPr>
                <w:rFonts w:ascii="Cambria" w:hAnsi="Cambria" w:cs="Tahoma"/>
                <w:bCs/>
              </w:rPr>
              <w:t>4</w:t>
            </w:r>
            <w:proofErr w:type="gramEnd"/>
            <w:r>
              <w:rPr>
                <w:rFonts w:ascii="Cambria" w:hAnsi="Cambria" w:cs="Tahoma"/>
                <w:bCs/>
              </w:rPr>
              <w:t xml:space="preserve"> punti</w:t>
            </w:r>
          </w:p>
        </w:tc>
        <w:tc>
          <w:tcPr>
            <w:tcW w:w="1301" w:type="dxa"/>
            <w:tcBorders>
              <w:top w:val="single" w:sz="4" w:space="0" w:color="auto"/>
              <w:left w:val="single" w:sz="4" w:space="0" w:color="auto"/>
              <w:bottom w:val="single" w:sz="4" w:space="0" w:color="auto"/>
              <w:right w:val="single" w:sz="4" w:space="0" w:color="auto"/>
            </w:tcBorders>
          </w:tcPr>
          <w:p w:rsidR="00834B76" w:rsidRPr="00DC30FD" w:rsidRDefault="00834B76" w:rsidP="00DC30FD">
            <w:pPr>
              <w:jc w:val="center"/>
              <w:rPr>
                <w:rFonts w:ascii="Cambria" w:hAnsi="Cambria" w:cs="Tahoma"/>
                <w:highlight w:val="yellow"/>
              </w:rPr>
            </w:pPr>
          </w:p>
          <w:p w:rsidR="00DC30FD" w:rsidRPr="00DC30FD" w:rsidRDefault="00DC30FD" w:rsidP="00DC30FD">
            <w:pPr>
              <w:jc w:val="center"/>
              <w:rPr>
                <w:rFonts w:ascii="Cambria" w:hAnsi="Cambria" w:cs="Tahoma"/>
                <w:highlight w:val="yellow"/>
              </w:rPr>
            </w:pPr>
          </w:p>
          <w:p w:rsidR="00DC30FD" w:rsidRPr="00DC30FD" w:rsidRDefault="00DC30FD" w:rsidP="00DC30FD">
            <w:pPr>
              <w:jc w:val="center"/>
              <w:rPr>
                <w:rFonts w:ascii="Cambria" w:hAnsi="Cambria" w:cs="Tahoma"/>
                <w:highlight w:val="yellow"/>
              </w:rPr>
            </w:pPr>
          </w:p>
          <w:p w:rsidR="00DC30FD" w:rsidRPr="00672985" w:rsidRDefault="007E66CF" w:rsidP="00DC30FD">
            <w:pPr>
              <w:jc w:val="center"/>
              <w:rPr>
                <w:rFonts w:ascii="Cambria" w:hAnsi="Cambria" w:cs="Tahoma"/>
              </w:rPr>
            </w:pPr>
            <w:r w:rsidRPr="00672985">
              <w:rPr>
                <w:rFonts w:ascii="Cambria" w:hAnsi="Cambria" w:cs="Tahoma"/>
              </w:rPr>
              <w:t>10</w:t>
            </w:r>
          </w:p>
          <w:p w:rsidR="00DC30FD" w:rsidRPr="00DC30FD" w:rsidRDefault="00DC30FD" w:rsidP="00DC30FD">
            <w:pPr>
              <w:jc w:val="center"/>
              <w:rPr>
                <w:rFonts w:ascii="Cambria" w:hAnsi="Cambria" w:cs="Tahoma"/>
                <w:highlight w:val="yellow"/>
              </w:rPr>
            </w:pPr>
          </w:p>
        </w:tc>
      </w:tr>
      <w:tr w:rsidR="005460BB" w:rsidRPr="00834B76" w:rsidTr="005460BB">
        <w:tc>
          <w:tcPr>
            <w:tcW w:w="436" w:type="dxa"/>
            <w:tcBorders>
              <w:top w:val="single" w:sz="4" w:space="0" w:color="auto"/>
              <w:left w:val="single" w:sz="4" w:space="0" w:color="auto"/>
              <w:bottom w:val="single" w:sz="4" w:space="0" w:color="auto"/>
              <w:right w:val="single" w:sz="4" w:space="0" w:color="auto"/>
            </w:tcBorders>
            <w:hideMark/>
          </w:tcPr>
          <w:p w:rsidR="005460BB" w:rsidRDefault="005460BB" w:rsidP="00803DE5">
            <w:pPr>
              <w:jc w:val="center"/>
              <w:rPr>
                <w:rFonts w:ascii="Cambria" w:hAnsi="Cambria" w:cs="Tahoma"/>
              </w:rPr>
            </w:pPr>
            <w:r>
              <w:rPr>
                <w:rFonts w:ascii="Cambria" w:hAnsi="Cambria" w:cs="Tahoma"/>
              </w:rPr>
              <w:t>7</w:t>
            </w:r>
          </w:p>
        </w:tc>
        <w:tc>
          <w:tcPr>
            <w:tcW w:w="6720" w:type="dxa"/>
            <w:tcBorders>
              <w:top w:val="single" w:sz="4" w:space="0" w:color="auto"/>
              <w:left w:val="single" w:sz="4" w:space="0" w:color="auto"/>
              <w:bottom w:val="single" w:sz="4" w:space="0" w:color="auto"/>
              <w:right w:val="single" w:sz="4" w:space="0" w:color="auto"/>
            </w:tcBorders>
            <w:hideMark/>
          </w:tcPr>
          <w:p w:rsidR="005460BB" w:rsidRPr="00A622CD" w:rsidRDefault="005460BB" w:rsidP="00803DE5">
            <w:pPr>
              <w:autoSpaceDE w:val="0"/>
              <w:autoSpaceDN w:val="0"/>
              <w:adjustRightInd w:val="0"/>
              <w:rPr>
                <w:rFonts w:ascii="Cambria" w:hAnsi="Cambria" w:cs="Tahoma"/>
              </w:rPr>
            </w:pPr>
            <w:r w:rsidRPr="00A622CD">
              <w:rPr>
                <w:rFonts w:ascii="Cambria" w:hAnsi="Cambria" w:cs="Tahoma"/>
              </w:rPr>
              <w:t xml:space="preserve">Proposte migliorative tecnico-organizzative </w:t>
            </w:r>
            <w:proofErr w:type="gramStart"/>
            <w:r w:rsidRPr="00A622CD">
              <w:rPr>
                <w:rFonts w:ascii="Cambria" w:hAnsi="Cambria" w:cs="Tahoma"/>
              </w:rPr>
              <w:t>ed</w:t>
            </w:r>
            <w:proofErr w:type="gramEnd"/>
            <w:r w:rsidRPr="00A622CD">
              <w:rPr>
                <w:rFonts w:ascii="Cambria" w:hAnsi="Cambria" w:cs="Tahoma"/>
              </w:rPr>
              <w:t xml:space="preserve"> attività innovative per migliorare la qualità della presa in carico dell’utente e del servizio senza oneri economici aggiuntivi a carico della S.A., compatibilmente con i sistemi informatici ed applicativi in uso</w:t>
            </w:r>
          </w:p>
        </w:tc>
        <w:tc>
          <w:tcPr>
            <w:tcW w:w="1397" w:type="dxa"/>
            <w:tcBorders>
              <w:top w:val="single" w:sz="4" w:space="0" w:color="auto"/>
              <w:left w:val="single" w:sz="4" w:space="0" w:color="auto"/>
              <w:bottom w:val="single" w:sz="4" w:space="0" w:color="auto"/>
              <w:right w:val="single" w:sz="4" w:space="0" w:color="auto"/>
            </w:tcBorders>
          </w:tcPr>
          <w:p w:rsidR="005460BB" w:rsidRDefault="005460BB" w:rsidP="00803DE5">
            <w:pPr>
              <w:autoSpaceDE w:val="0"/>
              <w:autoSpaceDN w:val="0"/>
              <w:adjustRightInd w:val="0"/>
              <w:ind w:left="720"/>
              <w:rPr>
                <w:rFonts w:ascii="Cambria" w:hAnsi="Cambria" w:cs="Tahoma"/>
              </w:rPr>
            </w:pPr>
          </w:p>
        </w:tc>
        <w:tc>
          <w:tcPr>
            <w:tcW w:w="1301" w:type="dxa"/>
            <w:tcBorders>
              <w:top w:val="single" w:sz="4" w:space="0" w:color="auto"/>
              <w:left w:val="single" w:sz="4" w:space="0" w:color="auto"/>
              <w:bottom w:val="single" w:sz="4" w:space="0" w:color="auto"/>
              <w:right w:val="single" w:sz="4" w:space="0" w:color="auto"/>
            </w:tcBorders>
          </w:tcPr>
          <w:p w:rsidR="005460BB" w:rsidRPr="00DB0BB5" w:rsidRDefault="005460BB" w:rsidP="00803DE5">
            <w:pPr>
              <w:jc w:val="center"/>
              <w:rPr>
                <w:rFonts w:ascii="Cambria" w:hAnsi="Cambria" w:cs="Tahoma"/>
              </w:rPr>
            </w:pPr>
          </w:p>
          <w:p w:rsidR="005460BB" w:rsidRPr="00DB0BB5" w:rsidRDefault="005460BB" w:rsidP="00803DE5">
            <w:pPr>
              <w:jc w:val="center"/>
              <w:rPr>
                <w:rFonts w:ascii="Cambria" w:hAnsi="Cambria" w:cs="Tahoma"/>
              </w:rPr>
            </w:pPr>
            <w:r w:rsidRPr="00DB0BB5">
              <w:rPr>
                <w:rFonts w:ascii="Cambria" w:hAnsi="Cambria" w:cs="Tahoma"/>
              </w:rPr>
              <w:t>5</w:t>
            </w:r>
          </w:p>
        </w:tc>
      </w:tr>
      <w:tr w:rsidR="005460BB" w:rsidRPr="00834B76" w:rsidTr="005460BB">
        <w:tc>
          <w:tcPr>
            <w:tcW w:w="436" w:type="dxa"/>
            <w:tcBorders>
              <w:top w:val="single" w:sz="4" w:space="0" w:color="auto"/>
              <w:left w:val="single" w:sz="4" w:space="0" w:color="auto"/>
              <w:bottom w:val="single" w:sz="4" w:space="0" w:color="auto"/>
              <w:right w:val="single" w:sz="4" w:space="0" w:color="auto"/>
            </w:tcBorders>
            <w:hideMark/>
          </w:tcPr>
          <w:p w:rsidR="005460BB" w:rsidRDefault="005460BB">
            <w:pPr>
              <w:jc w:val="center"/>
              <w:rPr>
                <w:rFonts w:ascii="Cambria" w:hAnsi="Cambria" w:cs="Tahoma"/>
              </w:rPr>
            </w:pPr>
            <w:r>
              <w:rPr>
                <w:rFonts w:ascii="Cambria" w:hAnsi="Cambria" w:cs="Tahoma"/>
              </w:rPr>
              <w:t>8</w:t>
            </w:r>
          </w:p>
        </w:tc>
        <w:tc>
          <w:tcPr>
            <w:tcW w:w="6720" w:type="dxa"/>
            <w:tcBorders>
              <w:top w:val="single" w:sz="4" w:space="0" w:color="auto"/>
              <w:left w:val="single" w:sz="4" w:space="0" w:color="auto"/>
              <w:bottom w:val="single" w:sz="4" w:space="0" w:color="auto"/>
              <w:right w:val="single" w:sz="4" w:space="0" w:color="auto"/>
            </w:tcBorders>
            <w:hideMark/>
          </w:tcPr>
          <w:p w:rsidR="005460BB" w:rsidRPr="00A622CD" w:rsidRDefault="005460BB" w:rsidP="00A37B4A">
            <w:pPr>
              <w:autoSpaceDE w:val="0"/>
              <w:autoSpaceDN w:val="0"/>
              <w:adjustRightInd w:val="0"/>
              <w:rPr>
                <w:rFonts w:ascii="Cambria" w:hAnsi="Cambria" w:cs="Tahoma"/>
              </w:rPr>
            </w:pPr>
            <w:r>
              <w:rPr>
                <w:rFonts w:ascii="Cambria" w:hAnsi="Cambria" w:cs="Tahoma"/>
              </w:rPr>
              <w:t>Attivazione CAB regionale</w:t>
            </w:r>
          </w:p>
        </w:tc>
        <w:tc>
          <w:tcPr>
            <w:tcW w:w="1397" w:type="dxa"/>
            <w:tcBorders>
              <w:top w:val="single" w:sz="4" w:space="0" w:color="auto"/>
              <w:left w:val="single" w:sz="4" w:space="0" w:color="auto"/>
              <w:bottom w:val="single" w:sz="4" w:space="0" w:color="auto"/>
              <w:right w:val="single" w:sz="4" w:space="0" w:color="auto"/>
            </w:tcBorders>
          </w:tcPr>
          <w:p w:rsidR="005460BB" w:rsidRDefault="005460BB" w:rsidP="00834B76">
            <w:pPr>
              <w:autoSpaceDE w:val="0"/>
              <w:autoSpaceDN w:val="0"/>
              <w:adjustRightInd w:val="0"/>
              <w:ind w:left="720"/>
              <w:rPr>
                <w:rFonts w:ascii="Cambria" w:hAnsi="Cambria" w:cs="Tahoma"/>
              </w:rPr>
            </w:pPr>
          </w:p>
        </w:tc>
        <w:tc>
          <w:tcPr>
            <w:tcW w:w="1301" w:type="dxa"/>
            <w:tcBorders>
              <w:top w:val="single" w:sz="4" w:space="0" w:color="auto"/>
              <w:left w:val="single" w:sz="4" w:space="0" w:color="auto"/>
              <w:bottom w:val="single" w:sz="4" w:space="0" w:color="auto"/>
              <w:right w:val="single" w:sz="4" w:space="0" w:color="auto"/>
            </w:tcBorders>
          </w:tcPr>
          <w:p w:rsidR="005460BB" w:rsidRPr="00672985" w:rsidRDefault="005460BB" w:rsidP="00DC30FD">
            <w:pPr>
              <w:jc w:val="center"/>
              <w:rPr>
                <w:rFonts w:ascii="Cambria" w:hAnsi="Cambria" w:cs="Tahoma"/>
              </w:rPr>
            </w:pPr>
            <w:r>
              <w:rPr>
                <w:rFonts w:ascii="Cambria" w:hAnsi="Cambria" w:cs="Tahoma"/>
              </w:rPr>
              <w:t>2</w:t>
            </w:r>
          </w:p>
        </w:tc>
      </w:tr>
      <w:tr w:rsidR="005460BB" w:rsidRPr="00834B76" w:rsidTr="00803DE5">
        <w:tc>
          <w:tcPr>
            <w:tcW w:w="436" w:type="dxa"/>
            <w:tcBorders>
              <w:top w:val="single" w:sz="4" w:space="0" w:color="auto"/>
              <w:left w:val="single" w:sz="4" w:space="0" w:color="auto"/>
              <w:bottom w:val="single" w:sz="4" w:space="0" w:color="auto"/>
              <w:right w:val="single" w:sz="4" w:space="0" w:color="auto"/>
            </w:tcBorders>
            <w:hideMark/>
          </w:tcPr>
          <w:p w:rsidR="005460BB" w:rsidRDefault="005460BB" w:rsidP="00803DE5">
            <w:pPr>
              <w:jc w:val="center"/>
              <w:rPr>
                <w:rFonts w:ascii="Cambria" w:hAnsi="Cambria" w:cs="Tahoma"/>
              </w:rPr>
            </w:pPr>
            <w:r>
              <w:rPr>
                <w:rFonts w:ascii="Cambria" w:hAnsi="Cambria" w:cs="Tahoma"/>
              </w:rPr>
              <w:t>9</w:t>
            </w:r>
          </w:p>
        </w:tc>
        <w:tc>
          <w:tcPr>
            <w:tcW w:w="6720" w:type="dxa"/>
            <w:tcBorders>
              <w:top w:val="single" w:sz="4" w:space="0" w:color="auto"/>
              <w:left w:val="single" w:sz="4" w:space="0" w:color="auto"/>
              <w:bottom w:val="single" w:sz="4" w:space="0" w:color="auto"/>
              <w:right w:val="single" w:sz="4" w:space="0" w:color="auto"/>
            </w:tcBorders>
            <w:hideMark/>
          </w:tcPr>
          <w:p w:rsidR="005460BB" w:rsidRPr="00A622CD" w:rsidRDefault="005460BB" w:rsidP="00803DE5">
            <w:pPr>
              <w:autoSpaceDE w:val="0"/>
              <w:autoSpaceDN w:val="0"/>
              <w:adjustRightInd w:val="0"/>
              <w:rPr>
                <w:rFonts w:ascii="Cambria" w:hAnsi="Cambria" w:cs="Tahoma"/>
              </w:rPr>
            </w:pPr>
            <w:r w:rsidRPr="00A622CD">
              <w:rPr>
                <w:rFonts w:ascii="Cambria" w:hAnsi="Cambria" w:cs="Tahoma"/>
              </w:rPr>
              <w:t xml:space="preserve">Piano per la valutazione </w:t>
            </w:r>
            <w:proofErr w:type="gramStart"/>
            <w:r w:rsidRPr="00A622CD">
              <w:rPr>
                <w:rFonts w:ascii="Cambria" w:hAnsi="Cambria" w:cs="Tahoma"/>
              </w:rPr>
              <w:t>ed</w:t>
            </w:r>
            <w:proofErr w:type="gramEnd"/>
            <w:r w:rsidRPr="00A622CD">
              <w:rPr>
                <w:rFonts w:ascii="Cambria" w:hAnsi="Cambria" w:cs="Tahoma"/>
              </w:rPr>
              <w:t xml:space="preserve"> il  miglioramento del clima organizzativo</w:t>
            </w:r>
            <w:r>
              <w:rPr>
                <w:rFonts w:ascii="Cambria" w:hAnsi="Cambria" w:cs="Tahoma"/>
              </w:rPr>
              <w:t>:</w:t>
            </w:r>
          </w:p>
          <w:p w:rsidR="005460BB" w:rsidRPr="00992985" w:rsidRDefault="005460BB" w:rsidP="00803DE5">
            <w:pPr>
              <w:autoSpaceDE w:val="0"/>
              <w:autoSpaceDN w:val="0"/>
              <w:adjustRightInd w:val="0"/>
              <w:rPr>
                <w:rFonts w:ascii="Cambria" w:hAnsi="Cambria" w:cs="Tahoma"/>
              </w:rPr>
            </w:pPr>
            <w:proofErr w:type="gramStart"/>
            <w:r>
              <w:rPr>
                <w:rFonts w:ascii="Cambria" w:hAnsi="Cambria" w:cs="Tahoma"/>
              </w:rPr>
              <w:t>m</w:t>
            </w:r>
            <w:r w:rsidRPr="00992985">
              <w:rPr>
                <w:rFonts w:ascii="Cambria" w:hAnsi="Cambria" w:cs="Tahoma"/>
              </w:rPr>
              <w:t>odalità</w:t>
            </w:r>
            <w:proofErr w:type="gramEnd"/>
            <w:r w:rsidRPr="00992985">
              <w:rPr>
                <w:rFonts w:ascii="Cambria" w:hAnsi="Cambria" w:cs="Tahoma"/>
              </w:rPr>
              <w:t xml:space="preserve"> di gestione e mantenimento del benessere organizzativo</w:t>
            </w:r>
          </w:p>
          <w:p w:rsidR="005460BB" w:rsidRPr="00A622CD" w:rsidRDefault="005460BB" w:rsidP="00803DE5">
            <w:pPr>
              <w:autoSpaceDE w:val="0"/>
              <w:autoSpaceDN w:val="0"/>
              <w:adjustRightInd w:val="0"/>
              <w:rPr>
                <w:rFonts w:ascii="Cambria" w:hAnsi="Cambria" w:cs="Tahoma"/>
              </w:rPr>
            </w:pPr>
          </w:p>
        </w:tc>
        <w:tc>
          <w:tcPr>
            <w:tcW w:w="1397" w:type="dxa"/>
            <w:tcBorders>
              <w:top w:val="single" w:sz="4" w:space="0" w:color="auto"/>
              <w:left w:val="single" w:sz="4" w:space="0" w:color="auto"/>
              <w:bottom w:val="single" w:sz="4" w:space="0" w:color="auto"/>
              <w:right w:val="single" w:sz="4" w:space="0" w:color="auto"/>
            </w:tcBorders>
          </w:tcPr>
          <w:p w:rsidR="005460BB" w:rsidRDefault="005460BB" w:rsidP="00803DE5">
            <w:pPr>
              <w:autoSpaceDE w:val="0"/>
              <w:autoSpaceDN w:val="0"/>
              <w:adjustRightInd w:val="0"/>
              <w:ind w:left="720"/>
              <w:rPr>
                <w:rFonts w:ascii="Cambria" w:hAnsi="Cambria" w:cs="Tahoma"/>
              </w:rPr>
            </w:pPr>
          </w:p>
        </w:tc>
        <w:tc>
          <w:tcPr>
            <w:tcW w:w="1301" w:type="dxa"/>
            <w:tcBorders>
              <w:top w:val="single" w:sz="4" w:space="0" w:color="auto"/>
              <w:left w:val="single" w:sz="4" w:space="0" w:color="auto"/>
              <w:bottom w:val="single" w:sz="4" w:space="0" w:color="auto"/>
              <w:right w:val="single" w:sz="4" w:space="0" w:color="auto"/>
            </w:tcBorders>
          </w:tcPr>
          <w:p w:rsidR="005460BB" w:rsidRPr="00DC30FD" w:rsidRDefault="005460BB" w:rsidP="00803DE5">
            <w:pPr>
              <w:jc w:val="center"/>
              <w:rPr>
                <w:rFonts w:ascii="Cambria" w:hAnsi="Cambria" w:cs="Tahoma"/>
                <w:highlight w:val="yellow"/>
              </w:rPr>
            </w:pPr>
            <w:r>
              <w:rPr>
                <w:rFonts w:ascii="Cambria" w:hAnsi="Cambria" w:cs="Tahoma"/>
              </w:rPr>
              <w:t>2</w:t>
            </w:r>
          </w:p>
        </w:tc>
      </w:tr>
    </w:tbl>
    <w:p w:rsidR="004D6BF7" w:rsidRDefault="004D6BF7" w:rsidP="00D40996">
      <w:pPr>
        <w:widowControl w:val="0"/>
        <w:shd w:val="clear" w:color="auto" w:fill="FFFFFF"/>
        <w:autoSpaceDE w:val="0"/>
        <w:autoSpaceDN w:val="0"/>
        <w:adjustRightInd w:val="0"/>
        <w:spacing w:line="274" w:lineRule="exact"/>
        <w:ind w:right="-427"/>
        <w:jc w:val="both"/>
        <w:rPr>
          <w:rFonts w:ascii="Cambria" w:hAnsi="Cambria" w:cs="Tahoma"/>
        </w:rPr>
      </w:pPr>
    </w:p>
    <w:p w:rsidR="004D6BF7" w:rsidRDefault="004D6BF7" w:rsidP="00D40996">
      <w:pPr>
        <w:widowControl w:val="0"/>
        <w:shd w:val="clear" w:color="auto" w:fill="FFFFFF"/>
        <w:autoSpaceDE w:val="0"/>
        <w:autoSpaceDN w:val="0"/>
        <w:adjustRightInd w:val="0"/>
        <w:spacing w:line="274" w:lineRule="exact"/>
        <w:ind w:right="-427"/>
        <w:jc w:val="both"/>
        <w:rPr>
          <w:rFonts w:ascii="Cambria" w:hAnsi="Cambria" w:cs="Tahoma"/>
        </w:rPr>
      </w:pPr>
    </w:p>
    <w:p w:rsidR="00D40996" w:rsidRDefault="00D40996" w:rsidP="00D40996">
      <w:pPr>
        <w:widowControl w:val="0"/>
        <w:shd w:val="clear" w:color="auto" w:fill="FFFFFF"/>
        <w:autoSpaceDE w:val="0"/>
        <w:autoSpaceDN w:val="0"/>
        <w:adjustRightInd w:val="0"/>
        <w:spacing w:line="274" w:lineRule="exact"/>
        <w:ind w:right="-427"/>
        <w:jc w:val="both"/>
        <w:rPr>
          <w:rFonts w:ascii="Cambria" w:hAnsi="Cambria" w:cs="Arial"/>
          <w:sz w:val="22"/>
          <w:szCs w:val="22"/>
        </w:rPr>
      </w:pPr>
      <w:r w:rsidRPr="004D6BF7">
        <w:rPr>
          <w:rFonts w:ascii="Cambria" w:hAnsi="Cambria" w:cs="Arial"/>
          <w:sz w:val="22"/>
          <w:szCs w:val="22"/>
        </w:rPr>
        <w:t>Per ciascuno dei parametri sopra indicati la Commissione Giudicatrice</w:t>
      </w:r>
      <w:r>
        <w:rPr>
          <w:rFonts w:ascii="Cambria" w:hAnsi="Cambria" w:cs="Arial"/>
          <w:sz w:val="22"/>
          <w:szCs w:val="22"/>
        </w:rPr>
        <w:t xml:space="preserve"> esprimerà un giudizio di merito della proposta presentata nei termini sopra riportati e il punteggio relativo sarà determinato moltiplicando il </w:t>
      </w:r>
      <w:proofErr w:type="gramStart"/>
      <w:r>
        <w:rPr>
          <w:rFonts w:ascii="Cambria" w:hAnsi="Cambria" w:cs="Arial"/>
          <w:sz w:val="22"/>
          <w:szCs w:val="22"/>
        </w:rPr>
        <w:t>punteggio</w:t>
      </w:r>
      <w:proofErr w:type="gramEnd"/>
      <w:r>
        <w:rPr>
          <w:rFonts w:ascii="Cambria" w:hAnsi="Cambria" w:cs="Arial"/>
          <w:sz w:val="22"/>
          <w:szCs w:val="22"/>
        </w:rPr>
        <w:t xml:space="preserve"> massimo previsto per il parametro per il coefficiente correlato al giudizio espresso:</w:t>
      </w:r>
    </w:p>
    <w:p w:rsidR="00982DD2" w:rsidRDefault="00982DD2" w:rsidP="00D40996">
      <w:pPr>
        <w:widowControl w:val="0"/>
        <w:shd w:val="clear" w:color="auto" w:fill="FFFFFF"/>
        <w:autoSpaceDE w:val="0"/>
        <w:autoSpaceDN w:val="0"/>
        <w:adjustRightInd w:val="0"/>
        <w:spacing w:line="274" w:lineRule="exact"/>
        <w:ind w:right="-427"/>
        <w:jc w:val="both"/>
        <w:rPr>
          <w:rFonts w:ascii="Cambria" w:hAnsi="Cambri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430"/>
      </w:tblGrid>
      <w:tr w:rsidR="00982DD2" w:rsidRPr="004672DE" w:rsidTr="001D446D">
        <w:tc>
          <w:tcPr>
            <w:tcW w:w="1809" w:type="dxa"/>
          </w:tcPr>
          <w:p w:rsidR="00982DD2" w:rsidRPr="004672DE" w:rsidRDefault="00982DD2" w:rsidP="001D446D">
            <w:pPr>
              <w:widowControl w:val="0"/>
              <w:autoSpaceDE w:val="0"/>
              <w:autoSpaceDN w:val="0"/>
              <w:adjustRightInd w:val="0"/>
              <w:spacing w:line="274" w:lineRule="exact"/>
              <w:jc w:val="both"/>
              <w:rPr>
                <w:rFonts w:ascii="Cambria" w:hAnsi="Cambria" w:cs="Arial"/>
                <w:sz w:val="24"/>
                <w:szCs w:val="24"/>
              </w:rPr>
            </w:pPr>
            <w:r w:rsidRPr="004672DE">
              <w:rPr>
                <w:rFonts w:ascii="Cambria" w:hAnsi="Cambria" w:cs="Arial"/>
                <w:sz w:val="24"/>
                <w:szCs w:val="24"/>
              </w:rPr>
              <w:t xml:space="preserve">Giudizio </w:t>
            </w:r>
          </w:p>
        </w:tc>
        <w:tc>
          <w:tcPr>
            <w:tcW w:w="1430" w:type="dxa"/>
          </w:tcPr>
          <w:p w:rsidR="00982DD2" w:rsidRPr="004672DE" w:rsidRDefault="00982DD2" w:rsidP="001D446D">
            <w:pPr>
              <w:widowControl w:val="0"/>
              <w:autoSpaceDE w:val="0"/>
              <w:autoSpaceDN w:val="0"/>
              <w:adjustRightInd w:val="0"/>
              <w:spacing w:line="274" w:lineRule="exact"/>
              <w:jc w:val="both"/>
              <w:rPr>
                <w:rFonts w:ascii="Cambria" w:hAnsi="Cambria" w:cs="Arial"/>
                <w:sz w:val="24"/>
                <w:szCs w:val="24"/>
              </w:rPr>
            </w:pPr>
            <w:r w:rsidRPr="004672DE">
              <w:rPr>
                <w:rFonts w:ascii="Cambria" w:hAnsi="Cambria" w:cs="Arial"/>
                <w:sz w:val="24"/>
                <w:szCs w:val="24"/>
              </w:rPr>
              <w:t>Coefficiente</w:t>
            </w:r>
          </w:p>
        </w:tc>
      </w:tr>
      <w:tr w:rsidR="00982DD2" w:rsidRPr="004672DE" w:rsidTr="001D446D">
        <w:tc>
          <w:tcPr>
            <w:tcW w:w="1809" w:type="dxa"/>
          </w:tcPr>
          <w:p w:rsidR="00982DD2" w:rsidRPr="004672DE" w:rsidRDefault="00982DD2" w:rsidP="001D446D">
            <w:pPr>
              <w:widowControl w:val="0"/>
              <w:autoSpaceDE w:val="0"/>
              <w:autoSpaceDN w:val="0"/>
              <w:adjustRightInd w:val="0"/>
              <w:spacing w:line="274" w:lineRule="exact"/>
              <w:jc w:val="both"/>
              <w:rPr>
                <w:rFonts w:ascii="Cambria" w:hAnsi="Cambria" w:cs="Arial"/>
                <w:sz w:val="24"/>
                <w:szCs w:val="24"/>
              </w:rPr>
            </w:pPr>
            <w:r w:rsidRPr="004672DE">
              <w:rPr>
                <w:rFonts w:ascii="Cambria" w:hAnsi="Cambria" w:cs="Arial"/>
                <w:sz w:val="24"/>
                <w:szCs w:val="24"/>
              </w:rPr>
              <w:t>Ottimo</w:t>
            </w:r>
          </w:p>
        </w:tc>
        <w:tc>
          <w:tcPr>
            <w:tcW w:w="1430" w:type="dxa"/>
          </w:tcPr>
          <w:p w:rsidR="00982DD2" w:rsidRPr="004672DE" w:rsidRDefault="00982DD2" w:rsidP="001D446D">
            <w:pPr>
              <w:widowControl w:val="0"/>
              <w:autoSpaceDE w:val="0"/>
              <w:autoSpaceDN w:val="0"/>
              <w:adjustRightInd w:val="0"/>
              <w:spacing w:line="274" w:lineRule="exact"/>
              <w:jc w:val="both"/>
              <w:rPr>
                <w:rFonts w:ascii="Cambria" w:hAnsi="Cambria" w:cs="Arial"/>
                <w:sz w:val="24"/>
                <w:szCs w:val="24"/>
              </w:rPr>
            </w:pPr>
            <w:r w:rsidRPr="004672DE">
              <w:rPr>
                <w:rFonts w:ascii="Cambria" w:hAnsi="Cambria" w:cs="Arial"/>
                <w:sz w:val="24"/>
                <w:szCs w:val="24"/>
              </w:rPr>
              <w:t>1</w:t>
            </w:r>
          </w:p>
        </w:tc>
      </w:tr>
      <w:tr w:rsidR="00982DD2" w:rsidRPr="004672DE" w:rsidTr="001D446D">
        <w:tc>
          <w:tcPr>
            <w:tcW w:w="1809" w:type="dxa"/>
          </w:tcPr>
          <w:p w:rsidR="00982DD2" w:rsidRPr="004672DE" w:rsidRDefault="00982DD2" w:rsidP="001D446D">
            <w:pPr>
              <w:widowControl w:val="0"/>
              <w:autoSpaceDE w:val="0"/>
              <w:autoSpaceDN w:val="0"/>
              <w:adjustRightInd w:val="0"/>
              <w:spacing w:line="274" w:lineRule="exact"/>
              <w:jc w:val="both"/>
              <w:rPr>
                <w:rFonts w:ascii="Cambria" w:hAnsi="Cambria" w:cs="Arial"/>
                <w:sz w:val="24"/>
                <w:szCs w:val="24"/>
              </w:rPr>
            </w:pPr>
            <w:r w:rsidRPr="004672DE">
              <w:rPr>
                <w:rFonts w:ascii="Cambria" w:hAnsi="Cambria" w:cs="Arial"/>
                <w:sz w:val="24"/>
                <w:szCs w:val="24"/>
              </w:rPr>
              <w:t>Buono</w:t>
            </w:r>
          </w:p>
        </w:tc>
        <w:tc>
          <w:tcPr>
            <w:tcW w:w="1430" w:type="dxa"/>
          </w:tcPr>
          <w:p w:rsidR="00982DD2" w:rsidRPr="004672DE" w:rsidRDefault="00982DD2" w:rsidP="00982DD2">
            <w:pPr>
              <w:widowControl w:val="0"/>
              <w:autoSpaceDE w:val="0"/>
              <w:autoSpaceDN w:val="0"/>
              <w:adjustRightInd w:val="0"/>
              <w:spacing w:line="274" w:lineRule="exact"/>
              <w:jc w:val="both"/>
              <w:rPr>
                <w:rFonts w:ascii="Cambria" w:hAnsi="Cambria" w:cs="Arial"/>
                <w:sz w:val="24"/>
                <w:szCs w:val="24"/>
              </w:rPr>
            </w:pPr>
            <w:r w:rsidRPr="004672DE">
              <w:rPr>
                <w:rFonts w:ascii="Cambria" w:hAnsi="Cambria" w:cs="Arial"/>
                <w:sz w:val="24"/>
                <w:szCs w:val="24"/>
              </w:rPr>
              <w:t>0.85</w:t>
            </w:r>
          </w:p>
        </w:tc>
      </w:tr>
      <w:tr w:rsidR="00982DD2" w:rsidRPr="004672DE" w:rsidTr="001D446D">
        <w:tc>
          <w:tcPr>
            <w:tcW w:w="1809" w:type="dxa"/>
          </w:tcPr>
          <w:p w:rsidR="00982DD2" w:rsidRPr="004672DE" w:rsidRDefault="00982DD2" w:rsidP="001D446D">
            <w:pPr>
              <w:widowControl w:val="0"/>
              <w:autoSpaceDE w:val="0"/>
              <w:autoSpaceDN w:val="0"/>
              <w:adjustRightInd w:val="0"/>
              <w:spacing w:line="274" w:lineRule="exact"/>
              <w:jc w:val="both"/>
              <w:rPr>
                <w:rFonts w:ascii="Cambria" w:hAnsi="Cambria" w:cs="Arial"/>
                <w:sz w:val="24"/>
                <w:szCs w:val="24"/>
              </w:rPr>
            </w:pPr>
            <w:r w:rsidRPr="004672DE">
              <w:rPr>
                <w:rFonts w:ascii="Cambria" w:hAnsi="Cambria" w:cs="Arial"/>
                <w:sz w:val="24"/>
                <w:szCs w:val="24"/>
              </w:rPr>
              <w:t>Discreto</w:t>
            </w:r>
          </w:p>
        </w:tc>
        <w:tc>
          <w:tcPr>
            <w:tcW w:w="1430" w:type="dxa"/>
          </w:tcPr>
          <w:p w:rsidR="00982DD2" w:rsidRPr="004672DE" w:rsidRDefault="00982DD2" w:rsidP="001D446D">
            <w:pPr>
              <w:widowControl w:val="0"/>
              <w:autoSpaceDE w:val="0"/>
              <w:autoSpaceDN w:val="0"/>
              <w:adjustRightInd w:val="0"/>
              <w:spacing w:line="274" w:lineRule="exact"/>
              <w:jc w:val="both"/>
              <w:rPr>
                <w:rFonts w:ascii="Cambria" w:hAnsi="Cambria" w:cs="Arial"/>
                <w:sz w:val="24"/>
                <w:szCs w:val="24"/>
              </w:rPr>
            </w:pPr>
            <w:r w:rsidRPr="004672DE">
              <w:rPr>
                <w:rFonts w:ascii="Cambria" w:hAnsi="Cambria" w:cs="Arial"/>
                <w:sz w:val="24"/>
                <w:szCs w:val="24"/>
              </w:rPr>
              <w:t>0,65</w:t>
            </w:r>
          </w:p>
        </w:tc>
      </w:tr>
      <w:tr w:rsidR="00982DD2" w:rsidRPr="004672DE" w:rsidTr="001D446D">
        <w:tc>
          <w:tcPr>
            <w:tcW w:w="1809" w:type="dxa"/>
          </w:tcPr>
          <w:p w:rsidR="00982DD2" w:rsidRPr="004672DE" w:rsidRDefault="00982DD2" w:rsidP="001D446D">
            <w:pPr>
              <w:widowControl w:val="0"/>
              <w:autoSpaceDE w:val="0"/>
              <w:autoSpaceDN w:val="0"/>
              <w:adjustRightInd w:val="0"/>
              <w:spacing w:line="274" w:lineRule="exact"/>
              <w:jc w:val="both"/>
              <w:rPr>
                <w:rFonts w:ascii="Cambria" w:hAnsi="Cambria" w:cs="Arial"/>
                <w:sz w:val="24"/>
                <w:szCs w:val="24"/>
              </w:rPr>
            </w:pPr>
            <w:r w:rsidRPr="004672DE">
              <w:rPr>
                <w:rFonts w:ascii="Cambria" w:hAnsi="Cambria" w:cs="Arial"/>
                <w:sz w:val="24"/>
                <w:szCs w:val="24"/>
              </w:rPr>
              <w:t>Sufficiente</w:t>
            </w:r>
          </w:p>
        </w:tc>
        <w:tc>
          <w:tcPr>
            <w:tcW w:w="1430" w:type="dxa"/>
          </w:tcPr>
          <w:p w:rsidR="00982DD2" w:rsidRPr="004672DE" w:rsidRDefault="00982DD2" w:rsidP="001D446D">
            <w:pPr>
              <w:widowControl w:val="0"/>
              <w:autoSpaceDE w:val="0"/>
              <w:autoSpaceDN w:val="0"/>
              <w:adjustRightInd w:val="0"/>
              <w:spacing w:line="274" w:lineRule="exact"/>
              <w:jc w:val="both"/>
              <w:rPr>
                <w:rFonts w:ascii="Cambria" w:hAnsi="Cambria" w:cs="Arial"/>
                <w:sz w:val="24"/>
                <w:szCs w:val="24"/>
              </w:rPr>
            </w:pPr>
            <w:r w:rsidRPr="004672DE">
              <w:rPr>
                <w:rFonts w:ascii="Cambria" w:hAnsi="Cambria" w:cs="Arial"/>
                <w:sz w:val="24"/>
                <w:szCs w:val="24"/>
              </w:rPr>
              <w:t>0.50</w:t>
            </w:r>
          </w:p>
        </w:tc>
      </w:tr>
      <w:tr w:rsidR="00982DD2" w:rsidRPr="00545560" w:rsidTr="001D446D">
        <w:tc>
          <w:tcPr>
            <w:tcW w:w="1809" w:type="dxa"/>
          </w:tcPr>
          <w:p w:rsidR="00982DD2" w:rsidRPr="004672DE" w:rsidRDefault="00982DD2" w:rsidP="001D446D">
            <w:pPr>
              <w:widowControl w:val="0"/>
              <w:autoSpaceDE w:val="0"/>
              <w:autoSpaceDN w:val="0"/>
              <w:adjustRightInd w:val="0"/>
              <w:spacing w:line="274" w:lineRule="exact"/>
              <w:jc w:val="both"/>
              <w:rPr>
                <w:rFonts w:ascii="Cambria" w:hAnsi="Cambria" w:cs="Arial"/>
                <w:sz w:val="24"/>
                <w:szCs w:val="24"/>
              </w:rPr>
            </w:pPr>
            <w:r w:rsidRPr="004672DE">
              <w:rPr>
                <w:rFonts w:ascii="Cambria" w:hAnsi="Cambria" w:cs="Arial"/>
                <w:sz w:val="24"/>
                <w:szCs w:val="24"/>
              </w:rPr>
              <w:t xml:space="preserve">Insufficiente </w:t>
            </w:r>
          </w:p>
        </w:tc>
        <w:tc>
          <w:tcPr>
            <w:tcW w:w="1430" w:type="dxa"/>
          </w:tcPr>
          <w:p w:rsidR="00982DD2" w:rsidRPr="004672DE" w:rsidRDefault="00982DD2" w:rsidP="001D446D">
            <w:pPr>
              <w:widowControl w:val="0"/>
              <w:autoSpaceDE w:val="0"/>
              <w:autoSpaceDN w:val="0"/>
              <w:adjustRightInd w:val="0"/>
              <w:spacing w:line="274" w:lineRule="exact"/>
              <w:jc w:val="both"/>
              <w:rPr>
                <w:rFonts w:ascii="Cambria" w:hAnsi="Cambria" w:cs="Arial"/>
                <w:sz w:val="24"/>
                <w:szCs w:val="24"/>
              </w:rPr>
            </w:pPr>
            <w:r w:rsidRPr="004672DE">
              <w:rPr>
                <w:rFonts w:ascii="Cambria" w:hAnsi="Cambria" w:cs="Arial"/>
                <w:sz w:val="24"/>
                <w:szCs w:val="24"/>
              </w:rPr>
              <w:t>0</w:t>
            </w:r>
          </w:p>
        </w:tc>
      </w:tr>
    </w:tbl>
    <w:p w:rsidR="00982DD2" w:rsidRDefault="00982DD2" w:rsidP="00D40996">
      <w:pPr>
        <w:widowControl w:val="0"/>
        <w:shd w:val="clear" w:color="auto" w:fill="FFFFFF"/>
        <w:autoSpaceDE w:val="0"/>
        <w:autoSpaceDN w:val="0"/>
        <w:adjustRightInd w:val="0"/>
        <w:spacing w:line="274" w:lineRule="exact"/>
        <w:ind w:right="-427"/>
        <w:jc w:val="both"/>
        <w:rPr>
          <w:rFonts w:ascii="Cambria" w:hAnsi="Cambria" w:cs="Arial"/>
          <w:sz w:val="22"/>
          <w:szCs w:val="22"/>
        </w:rPr>
      </w:pPr>
    </w:p>
    <w:p w:rsidR="00D40996" w:rsidRDefault="00D40996" w:rsidP="00D40996">
      <w:pPr>
        <w:jc w:val="both"/>
        <w:rPr>
          <w:rFonts w:ascii="Cambria" w:hAnsi="Cambria" w:cs="Tahoma"/>
          <w:bCs/>
          <w:sz w:val="22"/>
          <w:szCs w:val="22"/>
          <w:u w:val="single"/>
        </w:rPr>
      </w:pPr>
      <w:r>
        <w:rPr>
          <w:rFonts w:ascii="Cambria" w:hAnsi="Cambria" w:cs="Tahoma"/>
          <w:bCs/>
          <w:sz w:val="22"/>
          <w:szCs w:val="22"/>
          <w:u w:val="single"/>
        </w:rPr>
        <w:t xml:space="preserve">Le offerte che in questa fase avranno ottenuto un punteggio complessivo inferiore </w:t>
      </w:r>
      <w:r w:rsidRPr="00656EC0">
        <w:rPr>
          <w:rFonts w:ascii="Cambria" w:hAnsi="Cambria" w:cs="Tahoma"/>
          <w:bCs/>
          <w:sz w:val="22"/>
          <w:szCs w:val="22"/>
          <w:u w:val="single"/>
        </w:rPr>
        <w:t xml:space="preserve">a </w:t>
      </w:r>
      <w:proofErr w:type="gramStart"/>
      <w:r w:rsidR="005F5DC8" w:rsidRPr="00656EC0">
        <w:rPr>
          <w:rFonts w:ascii="Cambria" w:hAnsi="Cambria" w:cs="Tahoma"/>
          <w:bCs/>
          <w:sz w:val="22"/>
          <w:szCs w:val="22"/>
          <w:u w:val="single"/>
        </w:rPr>
        <w:t>35</w:t>
      </w:r>
      <w:proofErr w:type="gramEnd"/>
      <w:r>
        <w:rPr>
          <w:rFonts w:ascii="Cambria" w:hAnsi="Cambria" w:cs="Tahoma"/>
          <w:bCs/>
          <w:sz w:val="22"/>
          <w:szCs w:val="22"/>
          <w:u w:val="single"/>
        </w:rPr>
        <w:t xml:space="preserve"> punti su </w:t>
      </w:r>
      <w:r w:rsidR="00CD7633">
        <w:rPr>
          <w:rFonts w:ascii="Cambria" w:hAnsi="Cambria" w:cs="Tahoma"/>
          <w:bCs/>
          <w:sz w:val="22"/>
          <w:szCs w:val="22"/>
          <w:u w:val="single"/>
        </w:rPr>
        <w:t>70</w:t>
      </w:r>
      <w:r>
        <w:rPr>
          <w:rFonts w:ascii="Cambria" w:hAnsi="Cambria" w:cs="Tahoma"/>
          <w:bCs/>
          <w:sz w:val="22"/>
          <w:szCs w:val="22"/>
          <w:u w:val="single"/>
        </w:rPr>
        <w:t xml:space="preserve"> </w:t>
      </w:r>
      <w:r w:rsidR="005F5DC8">
        <w:rPr>
          <w:rFonts w:ascii="Cambria" w:hAnsi="Cambria" w:cs="Tahoma"/>
          <w:bCs/>
          <w:sz w:val="22"/>
          <w:szCs w:val="22"/>
          <w:u w:val="single"/>
        </w:rPr>
        <w:t>at</w:t>
      </w:r>
      <w:r>
        <w:rPr>
          <w:rFonts w:ascii="Cambria" w:hAnsi="Cambria" w:cs="Tahoma"/>
          <w:bCs/>
          <w:sz w:val="22"/>
          <w:szCs w:val="22"/>
          <w:u w:val="single"/>
        </w:rPr>
        <w:t>tribuibili per Qualità, verranno automaticamente escluse dalla gara.</w:t>
      </w:r>
    </w:p>
    <w:p w:rsidR="00D40996" w:rsidRDefault="00D40996" w:rsidP="00D40996">
      <w:pPr>
        <w:widowControl w:val="0"/>
        <w:shd w:val="clear" w:color="auto" w:fill="FFFFFF"/>
        <w:autoSpaceDE w:val="0"/>
        <w:autoSpaceDN w:val="0"/>
        <w:adjustRightInd w:val="0"/>
        <w:spacing w:line="274" w:lineRule="exact"/>
        <w:jc w:val="both"/>
        <w:rPr>
          <w:rFonts w:ascii="Cambria" w:hAnsi="Cambria" w:cs="Tahoma"/>
          <w:color w:val="0000FF"/>
          <w:sz w:val="22"/>
          <w:szCs w:val="22"/>
        </w:rPr>
      </w:pPr>
    </w:p>
    <w:p w:rsidR="00D40996" w:rsidRDefault="00D40996" w:rsidP="00D40996">
      <w:pPr>
        <w:pStyle w:val="Corpotesto"/>
        <w:tabs>
          <w:tab w:val="left" w:pos="284"/>
        </w:tabs>
        <w:rPr>
          <w:rFonts w:ascii="Cambria" w:hAnsi="Cambria" w:cs="Tahoma"/>
          <w:sz w:val="22"/>
          <w:szCs w:val="22"/>
        </w:rPr>
      </w:pPr>
      <w:r>
        <w:rPr>
          <w:rFonts w:ascii="Cambria" w:hAnsi="Cambria" w:cs="Tahoma"/>
          <w:sz w:val="22"/>
          <w:szCs w:val="22"/>
        </w:rPr>
        <w:t xml:space="preserve">La Commissione, al termine dei lavori, redigerà </w:t>
      </w:r>
      <w:proofErr w:type="gramStart"/>
      <w:r>
        <w:rPr>
          <w:rFonts w:ascii="Cambria" w:hAnsi="Cambria" w:cs="Tahoma"/>
          <w:sz w:val="22"/>
          <w:szCs w:val="22"/>
        </w:rPr>
        <w:t>apposito</w:t>
      </w:r>
      <w:proofErr w:type="gramEnd"/>
      <w:r>
        <w:rPr>
          <w:rFonts w:ascii="Cambria" w:hAnsi="Cambria" w:cs="Tahoma"/>
          <w:sz w:val="22"/>
          <w:szCs w:val="22"/>
        </w:rPr>
        <w:t xml:space="preserve"> verbale evidenziando tra l’altro, le attribuzioni dei punteggi tecnici intermedi relativi a ciascuna offerta, procedendo poi nel seguente modo ed ordine:</w:t>
      </w:r>
    </w:p>
    <w:p w:rsidR="00D40996" w:rsidRDefault="00D40996" w:rsidP="00F347B5">
      <w:pPr>
        <w:pStyle w:val="Corpotesto"/>
        <w:numPr>
          <w:ilvl w:val="0"/>
          <w:numId w:val="18"/>
        </w:numPr>
        <w:tabs>
          <w:tab w:val="left" w:pos="284"/>
        </w:tabs>
        <w:ind w:left="643" w:hanging="360"/>
        <w:rPr>
          <w:rFonts w:ascii="Cambria" w:hAnsi="Cambria" w:cs="Tahoma"/>
          <w:sz w:val="22"/>
          <w:szCs w:val="22"/>
        </w:rPr>
      </w:pPr>
      <w:proofErr w:type="gramStart"/>
      <w:r>
        <w:rPr>
          <w:rFonts w:ascii="Cambria" w:hAnsi="Cambria" w:cs="Tahoma"/>
          <w:sz w:val="22"/>
          <w:szCs w:val="22"/>
        </w:rPr>
        <w:t>alla</w:t>
      </w:r>
      <w:proofErr w:type="gramEnd"/>
      <w:r>
        <w:rPr>
          <w:rFonts w:ascii="Cambria" w:hAnsi="Cambria" w:cs="Tahoma"/>
          <w:sz w:val="22"/>
          <w:szCs w:val="22"/>
        </w:rPr>
        <w:t xml:space="preserve"> dichiarazione di non ammissibilità per le offerte che non abbiano conseguito per il punteggio di qualità tecnica (</w:t>
      </w:r>
      <w:proofErr w:type="spellStart"/>
      <w:r>
        <w:rPr>
          <w:rFonts w:ascii="Cambria" w:hAnsi="Cambria" w:cs="Tahoma"/>
          <w:sz w:val="22"/>
          <w:szCs w:val="22"/>
        </w:rPr>
        <w:t>Pq</w:t>
      </w:r>
      <w:proofErr w:type="spellEnd"/>
      <w:r>
        <w:rPr>
          <w:rFonts w:ascii="Cambria" w:hAnsi="Cambria" w:cs="Tahoma"/>
          <w:sz w:val="22"/>
          <w:szCs w:val="22"/>
        </w:rPr>
        <w:t xml:space="preserve">), complessivamente almeno punti </w:t>
      </w:r>
      <w:r w:rsidR="003753FB">
        <w:rPr>
          <w:rFonts w:ascii="Cambria" w:hAnsi="Cambria" w:cs="Tahoma"/>
          <w:sz w:val="22"/>
          <w:szCs w:val="22"/>
        </w:rPr>
        <w:t>35</w:t>
      </w:r>
      <w:r w:rsidR="00F862EB">
        <w:rPr>
          <w:rFonts w:ascii="Cambria" w:hAnsi="Cambria" w:cs="Tahoma"/>
          <w:sz w:val="22"/>
          <w:szCs w:val="22"/>
        </w:rPr>
        <w:t xml:space="preserve">,00 </w:t>
      </w:r>
      <w:r>
        <w:rPr>
          <w:rFonts w:ascii="Cambria" w:hAnsi="Cambria" w:cs="Tahoma"/>
          <w:sz w:val="22"/>
          <w:szCs w:val="22"/>
        </w:rPr>
        <w:t>su</w:t>
      </w:r>
      <w:r w:rsidR="00F862EB">
        <w:rPr>
          <w:rFonts w:ascii="Cambria" w:hAnsi="Cambria" w:cs="Tahoma"/>
          <w:sz w:val="22"/>
          <w:szCs w:val="22"/>
        </w:rPr>
        <w:t xml:space="preserve"> 70,00</w:t>
      </w:r>
      <w:r>
        <w:rPr>
          <w:rFonts w:ascii="Cambria" w:hAnsi="Cambria" w:cs="Tahoma"/>
          <w:sz w:val="22"/>
          <w:szCs w:val="22"/>
        </w:rPr>
        <w:t>;</w:t>
      </w:r>
    </w:p>
    <w:p w:rsidR="00D40996" w:rsidRDefault="00D40996" w:rsidP="00F347B5">
      <w:pPr>
        <w:pStyle w:val="Corpotesto"/>
        <w:numPr>
          <w:ilvl w:val="0"/>
          <w:numId w:val="18"/>
        </w:numPr>
        <w:tabs>
          <w:tab w:val="left" w:pos="284"/>
        </w:tabs>
        <w:ind w:left="643" w:hanging="360"/>
        <w:rPr>
          <w:rFonts w:ascii="Cambria" w:hAnsi="Cambria" w:cs="Tahoma"/>
          <w:sz w:val="22"/>
          <w:szCs w:val="22"/>
        </w:rPr>
      </w:pPr>
      <w:proofErr w:type="gramStart"/>
      <w:r>
        <w:rPr>
          <w:rFonts w:ascii="Cambria" w:hAnsi="Cambria" w:cs="Tahoma"/>
          <w:sz w:val="22"/>
          <w:szCs w:val="22"/>
        </w:rPr>
        <w:t>quindi</w:t>
      </w:r>
      <w:proofErr w:type="gramEnd"/>
      <w:r>
        <w:rPr>
          <w:rFonts w:ascii="Cambria" w:hAnsi="Cambria" w:cs="Tahoma"/>
          <w:sz w:val="22"/>
          <w:szCs w:val="22"/>
        </w:rPr>
        <w:t xml:space="preserve"> una volta sommati i punteggi tecnici intermedi relativi a ciascuna offerta ammissibile in unico punteggio tecnico complessivo, alla </w:t>
      </w:r>
      <w:proofErr w:type="spellStart"/>
      <w:r>
        <w:rPr>
          <w:rFonts w:ascii="Cambria" w:hAnsi="Cambria" w:cs="Tahoma"/>
          <w:sz w:val="22"/>
          <w:szCs w:val="22"/>
        </w:rPr>
        <w:t>riparametrizzazione</w:t>
      </w:r>
      <w:proofErr w:type="spellEnd"/>
      <w:r>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punti </w:t>
      </w:r>
      <w:r w:rsidR="00F862EB">
        <w:rPr>
          <w:rFonts w:ascii="Cambria" w:hAnsi="Cambria" w:cs="Tahoma"/>
          <w:sz w:val="22"/>
          <w:szCs w:val="22"/>
        </w:rPr>
        <w:t>70</w:t>
      </w:r>
      <w:r>
        <w:rPr>
          <w:rFonts w:ascii="Cambria" w:hAnsi="Cambria" w:cs="Tahoma"/>
          <w:sz w:val="22"/>
          <w:szCs w:val="22"/>
        </w:rPr>
        <w:t>.</w:t>
      </w:r>
    </w:p>
    <w:p w:rsidR="00F862EB" w:rsidRDefault="00F862EB" w:rsidP="00F862EB">
      <w:pPr>
        <w:pStyle w:val="Corpotesto"/>
        <w:tabs>
          <w:tab w:val="left" w:pos="284"/>
        </w:tabs>
        <w:ind w:left="643"/>
        <w:rPr>
          <w:rFonts w:ascii="Cambria" w:hAnsi="Cambria" w:cs="Tahoma"/>
          <w:sz w:val="22"/>
          <w:szCs w:val="22"/>
        </w:rPr>
      </w:pPr>
    </w:p>
    <w:p w:rsidR="00D40996" w:rsidRDefault="00D40996" w:rsidP="00D40996">
      <w:pPr>
        <w:pStyle w:val="Corpotesto"/>
        <w:tabs>
          <w:tab w:val="left" w:pos="284"/>
        </w:tabs>
        <w:ind w:left="284"/>
        <w:rPr>
          <w:rFonts w:ascii="Cambria" w:hAnsi="Cambria" w:cs="Tahoma"/>
          <w:sz w:val="22"/>
          <w:szCs w:val="22"/>
        </w:rPr>
      </w:pPr>
      <w:r>
        <w:rPr>
          <w:rFonts w:ascii="Cambria" w:hAnsi="Cambria" w:cs="Tahoma"/>
          <w:sz w:val="22"/>
          <w:szCs w:val="22"/>
        </w:rPr>
        <w:lastRenderedPageBreak/>
        <w:t xml:space="preserve">La Commissione assegnerà in tal caso, punti all'offerta che </w:t>
      </w:r>
      <w:proofErr w:type="gramStart"/>
      <w:r>
        <w:rPr>
          <w:rFonts w:ascii="Cambria" w:hAnsi="Cambria" w:cs="Tahoma"/>
          <w:sz w:val="22"/>
          <w:szCs w:val="22"/>
        </w:rPr>
        <w:t>risulti</w:t>
      </w:r>
      <w:proofErr w:type="gramEnd"/>
      <w:r>
        <w:rPr>
          <w:rFonts w:ascii="Cambria" w:hAnsi="Cambria" w:cs="Tahoma"/>
          <w:sz w:val="22"/>
          <w:szCs w:val="22"/>
        </w:rPr>
        <w:t xml:space="preserve"> aver conseguito la somma di punti più elevata e alle altre offerte il punteggio definitivo sarà assegnato secondo la seguente formula: </w:t>
      </w:r>
    </w:p>
    <w:p w:rsidR="00D40996" w:rsidRDefault="00D40996" w:rsidP="00D40996">
      <w:pPr>
        <w:pStyle w:val="Corpotesto"/>
        <w:tabs>
          <w:tab w:val="left" w:pos="284"/>
        </w:tabs>
        <w:ind w:left="284"/>
        <w:rPr>
          <w:rFonts w:ascii="Cambria" w:hAnsi="Cambria" w:cs="Tahoma"/>
          <w:sz w:val="22"/>
          <w:szCs w:val="22"/>
        </w:rPr>
      </w:pPr>
    </w:p>
    <w:p w:rsidR="00D40996" w:rsidRDefault="00D40996" w:rsidP="00D40996">
      <w:pPr>
        <w:pStyle w:val="Corpotesto"/>
        <w:tabs>
          <w:tab w:val="left" w:pos="284"/>
        </w:tabs>
        <w:ind w:left="705"/>
        <w:rPr>
          <w:rFonts w:ascii="Cambria" w:hAnsi="Cambria" w:cs="Tahoma"/>
          <w:sz w:val="24"/>
          <w:szCs w:val="24"/>
        </w:rPr>
      </w:pPr>
      <w:proofErr w:type="spellStart"/>
      <w:r>
        <w:rPr>
          <w:rFonts w:ascii="Cambria" w:hAnsi="Cambria" w:cs="Tahoma"/>
          <w:sz w:val="24"/>
          <w:szCs w:val="24"/>
        </w:rPr>
        <w:t>Pt</w:t>
      </w:r>
      <w:proofErr w:type="spellEnd"/>
      <w:r>
        <w:rPr>
          <w:rFonts w:ascii="Cambria" w:hAnsi="Cambria" w:cs="Tahoma"/>
          <w:sz w:val="24"/>
          <w:szCs w:val="24"/>
        </w:rPr>
        <w:t xml:space="preserve"> = </w:t>
      </w:r>
      <w:proofErr w:type="spellStart"/>
      <w:r>
        <w:rPr>
          <w:rFonts w:ascii="Cambria" w:hAnsi="Cambria" w:cs="Tahoma"/>
          <w:sz w:val="24"/>
          <w:szCs w:val="24"/>
          <w:u w:val="single"/>
        </w:rPr>
        <w:t>Pmax</w:t>
      </w:r>
      <w:proofErr w:type="spellEnd"/>
      <w:r>
        <w:rPr>
          <w:rFonts w:ascii="Cambria" w:hAnsi="Cambria" w:cs="Tahoma"/>
          <w:sz w:val="24"/>
          <w:szCs w:val="24"/>
          <w:u w:val="single"/>
        </w:rPr>
        <w:t xml:space="preserve"> * POC</w:t>
      </w:r>
    </w:p>
    <w:p w:rsidR="00D40996" w:rsidRDefault="00D40996" w:rsidP="00D40996">
      <w:pPr>
        <w:pStyle w:val="Corpotesto"/>
        <w:tabs>
          <w:tab w:val="left" w:pos="284"/>
        </w:tabs>
        <w:ind w:left="705"/>
        <w:rPr>
          <w:rFonts w:ascii="Cambria" w:hAnsi="Cambria" w:cs="Tahoma"/>
          <w:sz w:val="24"/>
          <w:szCs w:val="24"/>
        </w:rPr>
      </w:pPr>
      <w:r>
        <w:rPr>
          <w:rFonts w:ascii="Cambria" w:hAnsi="Cambria" w:cs="Tahoma"/>
          <w:sz w:val="24"/>
          <w:szCs w:val="24"/>
        </w:rPr>
        <w:tab/>
        <w:t xml:space="preserve">               POE</w:t>
      </w:r>
    </w:p>
    <w:p w:rsidR="00D40996" w:rsidRDefault="00D40996" w:rsidP="00D40996">
      <w:pPr>
        <w:pStyle w:val="Corpotesto"/>
        <w:tabs>
          <w:tab w:val="left" w:pos="284"/>
        </w:tabs>
        <w:ind w:left="705"/>
        <w:rPr>
          <w:rFonts w:ascii="Cambria" w:hAnsi="Cambria" w:cs="Tahoma"/>
          <w:sz w:val="24"/>
          <w:szCs w:val="24"/>
        </w:rPr>
      </w:pPr>
      <w:r>
        <w:rPr>
          <w:rFonts w:ascii="Cambria" w:hAnsi="Cambria" w:cs="Tahoma"/>
          <w:sz w:val="24"/>
          <w:szCs w:val="24"/>
        </w:rPr>
        <w:t xml:space="preserve">In cui </w:t>
      </w:r>
    </w:p>
    <w:p w:rsidR="00D40996" w:rsidRDefault="00D40996" w:rsidP="00D40996">
      <w:pPr>
        <w:pStyle w:val="Corpotesto"/>
        <w:tabs>
          <w:tab w:val="left" w:pos="284"/>
        </w:tabs>
        <w:rPr>
          <w:rFonts w:ascii="Cambria" w:hAnsi="Cambria" w:cs="Tahoma"/>
          <w:sz w:val="22"/>
          <w:szCs w:val="22"/>
        </w:rPr>
      </w:pPr>
      <w:proofErr w:type="spellStart"/>
      <w:r>
        <w:rPr>
          <w:rFonts w:ascii="Cambria" w:hAnsi="Cambria" w:cs="Tahoma"/>
          <w:sz w:val="22"/>
          <w:szCs w:val="22"/>
        </w:rPr>
        <w:t>Pt</w:t>
      </w:r>
      <w:proofErr w:type="spellEnd"/>
      <w:r>
        <w:rPr>
          <w:rFonts w:ascii="Cambria" w:hAnsi="Cambria" w:cs="Tahoma"/>
          <w:sz w:val="22"/>
          <w:szCs w:val="22"/>
        </w:rPr>
        <w:t xml:space="preserve"> </w:t>
      </w:r>
      <w:r>
        <w:rPr>
          <w:rFonts w:ascii="Cambria" w:hAnsi="Cambria" w:cs="Tahoma"/>
          <w:sz w:val="22"/>
          <w:szCs w:val="22"/>
        </w:rPr>
        <w:tab/>
        <w:t xml:space="preserve">    </w:t>
      </w:r>
      <w:r>
        <w:rPr>
          <w:rFonts w:ascii="Cambria" w:hAnsi="Cambria" w:cs="Tahoma"/>
          <w:sz w:val="22"/>
          <w:szCs w:val="22"/>
        </w:rPr>
        <w:tab/>
        <w:t xml:space="preserve">    </w:t>
      </w:r>
      <w:r>
        <w:rPr>
          <w:rFonts w:ascii="Cambria" w:hAnsi="Cambria" w:cs="Tahoma"/>
          <w:sz w:val="22"/>
          <w:szCs w:val="22"/>
        </w:rPr>
        <w:tab/>
        <w:t>-</w:t>
      </w:r>
      <w:proofErr w:type="gramStart"/>
      <w:r>
        <w:rPr>
          <w:rFonts w:ascii="Cambria" w:hAnsi="Cambria" w:cs="Tahoma"/>
          <w:sz w:val="22"/>
          <w:szCs w:val="22"/>
        </w:rPr>
        <w:t xml:space="preserve">  </w:t>
      </w:r>
      <w:proofErr w:type="gramEnd"/>
      <w:r>
        <w:rPr>
          <w:rFonts w:ascii="Cambria" w:hAnsi="Cambria" w:cs="Tahoma"/>
          <w:sz w:val="22"/>
          <w:szCs w:val="22"/>
        </w:rPr>
        <w:t>punteggio tecnico da attribuire all’offerta presa in considerazione</w:t>
      </w:r>
    </w:p>
    <w:p w:rsidR="00D40996" w:rsidRDefault="00D40996" w:rsidP="00D40996">
      <w:pPr>
        <w:pStyle w:val="Corpotesto"/>
        <w:tabs>
          <w:tab w:val="left" w:pos="284"/>
        </w:tabs>
        <w:rPr>
          <w:rFonts w:ascii="Cambria" w:hAnsi="Cambria" w:cs="Tahoma"/>
          <w:sz w:val="22"/>
          <w:szCs w:val="22"/>
        </w:rPr>
      </w:pPr>
      <w:proofErr w:type="spellStart"/>
      <w:r>
        <w:rPr>
          <w:rFonts w:ascii="Cambria" w:hAnsi="Cambria" w:cs="Tahoma"/>
          <w:sz w:val="22"/>
          <w:szCs w:val="22"/>
        </w:rPr>
        <w:t>Pmax</w:t>
      </w:r>
      <w:proofErr w:type="spellEnd"/>
      <w:proofErr w:type="gramStart"/>
      <w:r>
        <w:rPr>
          <w:rFonts w:ascii="Cambria" w:hAnsi="Cambria" w:cs="Tahoma"/>
          <w:sz w:val="22"/>
          <w:szCs w:val="22"/>
        </w:rPr>
        <w:t xml:space="preserve">           </w:t>
      </w:r>
      <w:proofErr w:type="gramEnd"/>
      <w:r>
        <w:rPr>
          <w:rFonts w:ascii="Cambria" w:hAnsi="Cambria" w:cs="Tahoma"/>
          <w:sz w:val="22"/>
          <w:szCs w:val="22"/>
        </w:rPr>
        <w:tab/>
        <w:t>-</w:t>
      </w:r>
      <w:proofErr w:type="gramStart"/>
      <w:r>
        <w:rPr>
          <w:rFonts w:ascii="Cambria" w:hAnsi="Cambria" w:cs="Tahoma"/>
          <w:sz w:val="22"/>
          <w:szCs w:val="22"/>
        </w:rPr>
        <w:t xml:space="preserve">  </w:t>
      </w:r>
      <w:proofErr w:type="gramEnd"/>
      <w:r>
        <w:rPr>
          <w:rFonts w:ascii="Cambria" w:hAnsi="Cambria" w:cs="Tahoma"/>
          <w:sz w:val="22"/>
          <w:szCs w:val="22"/>
        </w:rPr>
        <w:t xml:space="preserve">punteggio massimo attribuibile (punti </w:t>
      </w:r>
      <w:r w:rsidR="00F862EB">
        <w:rPr>
          <w:rFonts w:ascii="Cambria" w:hAnsi="Cambria" w:cs="Tahoma"/>
          <w:sz w:val="22"/>
          <w:szCs w:val="22"/>
        </w:rPr>
        <w:t>70</w:t>
      </w:r>
      <w:r>
        <w:rPr>
          <w:rFonts w:ascii="Cambria" w:hAnsi="Cambria" w:cs="Tahoma"/>
          <w:sz w:val="22"/>
          <w:szCs w:val="22"/>
        </w:rPr>
        <w:t>)</w:t>
      </w:r>
    </w:p>
    <w:p w:rsidR="00D40996" w:rsidRDefault="00D40996" w:rsidP="00D40996">
      <w:pPr>
        <w:pStyle w:val="Corpotesto"/>
        <w:tabs>
          <w:tab w:val="left" w:pos="284"/>
        </w:tabs>
        <w:rPr>
          <w:rFonts w:ascii="Cambria" w:hAnsi="Cambria" w:cs="Tahoma"/>
          <w:sz w:val="22"/>
          <w:szCs w:val="22"/>
        </w:rPr>
      </w:pPr>
      <w:r>
        <w:rPr>
          <w:rFonts w:ascii="Cambria" w:hAnsi="Cambria" w:cs="Tahoma"/>
          <w:sz w:val="22"/>
          <w:szCs w:val="22"/>
        </w:rPr>
        <w:t>POC</w:t>
      </w:r>
      <w:proofErr w:type="gramStart"/>
      <w:r>
        <w:rPr>
          <w:rFonts w:ascii="Cambria" w:hAnsi="Cambria" w:cs="Tahoma"/>
          <w:sz w:val="22"/>
          <w:szCs w:val="22"/>
        </w:rPr>
        <w:t xml:space="preserve">            </w:t>
      </w:r>
      <w:proofErr w:type="gramEnd"/>
      <w:r>
        <w:rPr>
          <w:rFonts w:ascii="Cambria" w:hAnsi="Cambria" w:cs="Tahoma"/>
          <w:sz w:val="22"/>
          <w:szCs w:val="22"/>
        </w:rPr>
        <w:tab/>
        <w:t>-</w:t>
      </w:r>
      <w:proofErr w:type="gramStart"/>
      <w:r>
        <w:rPr>
          <w:rFonts w:ascii="Cambria" w:hAnsi="Cambria" w:cs="Tahoma"/>
          <w:sz w:val="22"/>
          <w:szCs w:val="22"/>
        </w:rPr>
        <w:t xml:space="preserve">  </w:t>
      </w:r>
      <w:proofErr w:type="gramEnd"/>
      <w:r>
        <w:rPr>
          <w:rFonts w:ascii="Cambria" w:hAnsi="Cambria" w:cs="Tahoma"/>
          <w:sz w:val="22"/>
          <w:szCs w:val="22"/>
        </w:rPr>
        <w:t>valore dell’offerta considerata</w:t>
      </w:r>
    </w:p>
    <w:p w:rsidR="00D40996" w:rsidRDefault="00D40996" w:rsidP="00D40996">
      <w:pPr>
        <w:pStyle w:val="Corpotesto"/>
        <w:tabs>
          <w:tab w:val="left" w:pos="284"/>
        </w:tabs>
        <w:rPr>
          <w:rFonts w:ascii="Cambria" w:hAnsi="Cambria" w:cs="Tahoma"/>
          <w:sz w:val="22"/>
          <w:szCs w:val="22"/>
        </w:rPr>
      </w:pPr>
      <w:r>
        <w:rPr>
          <w:rFonts w:ascii="Cambria" w:hAnsi="Cambria" w:cs="Tahoma"/>
          <w:sz w:val="22"/>
          <w:szCs w:val="22"/>
        </w:rPr>
        <w:t>POE</w:t>
      </w:r>
      <w:proofErr w:type="gramStart"/>
      <w:r>
        <w:rPr>
          <w:rFonts w:ascii="Cambria" w:hAnsi="Cambria" w:cs="Tahoma"/>
          <w:sz w:val="22"/>
          <w:szCs w:val="22"/>
        </w:rPr>
        <w:t xml:space="preserve">            </w:t>
      </w:r>
      <w:proofErr w:type="gramEnd"/>
      <w:r>
        <w:rPr>
          <w:rFonts w:ascii="Cambria" w:hAnsi="Cambria" w:cs="Tahoma"/>
          <w:sz w:val="22"/>
          <w:szCs w:val="22"/>
        </w:rPr>
        <w:tab/>
        <w:t>-</w:t>
      </w:r>
      <w:proofErr w:type="gramStart"/>
      <w:r>
        <w:rPr>
          <w:rFonts w:ascii="Cambria" w:hAnsi="Cambria" w:cs="Tahoma"/>
          <w:sz w:val="22"/>
          <w:szCs w:val="22"/>
        </w:rPr>
        <w:t xml:space="preserve">  </w:t>
      </w:r>
      <w:proofErr w:type="gramEnd"/>
      <w:r>
        <w:rPr>
          <w:rFonts w:ascii="Cambria" w:hAnsi="Cambria" w:cs="Tahoma"/>
          <w:sz w:val="22"/>
          <w:szCs w:val="22"/>
        </w:rPr>
        <w:t>valore dell’offerta con punteggio più elevato</w:t>
      </w:r>
    </w:p>
    <w:p w:rsidR="00D40996" w:rsidRDefault="00D40996" w:rsidP="00D40996">
      <w:pPr>
        <w:pStyle w:val="Corpotesto"/>
        <w:tabs>
          <w:tab w:val="left" w:pos="284"/>
        </w:tabs>
        <w:rPr>
          <w:rFonts w:ascii="Cambria" w:hAnsi="Cambria" w:cs="Tahoma"/>
          <w:color w:val="0000FF"/>
          <w:sz w:val="22"/>
          <w:szCs w:val="22"/>
        </w:rPr>
      </w:pPr>
    </w:p>
    <w:p w:rsidR="00D40996" w:rsidRDefault="00D40996" w:rsidP="00D40996">
      <w:pPr>
        <w:jc w:val="both"/>
        <w:rPr>
          <w:rFonts w:ascii="Cambria" w:hAnsi="Cambria" w:cs="Tahoma"/>
          <w:bCs/>
          <w:sz w:val="22"/>
          <w:szCs w:val="22"/>
          <w:highlight w:val="yellow"/>
        </w:rPr>
      </w:pPr>
    </w:p>
    <w:p w:rsidR="00D40996" w:rsidRDefault="00223E7E" w:rsidP="00D40996">
      <w:pPr>
        <w:pStyle w:val="Titolo2"/>
        <w:numPr>
          <w:ilvl w:val="1"/>
          <w:numId w:val="0"/>
        </w:numPr>
        <w:ind w:left="576" w:hanging="576"/>
        <w:jc w:val="left"/>
        <w:rPr>
          <w:rFonts w:ascii="Cambria" w:hAnsi="Cambria"/>
          <w:sz w:val="22"/>
        </w:rPr>
      </w:pPr>
      <w:bookmarkStart w:id="18" w:name="_Toc433635121"/>
      <w:r>
        <w:rPr>
          <w:rStyle w:val="Titolo2Carattere1"/>
        </w:rPr>
        <w:t>MPP b</w:t>
      </w:r>
      <w:proofErr w:type="gramStart"/>
      <w:r>
        <w:rPr>
          <w:rStyle w:val="Titolo2Carattere1"/>
        </w:rPr>
        <w:t>)</w:t>
      </w:r>
      <w:proofErr w:type="gramEnd"/>
      <w:r>
        <w:rPr>
          <w:rStyle w:val="Titolo2Carattere1"/>
        </w:rPr>
        <w:t xml:space="preserve"> </w:t>
      </w:r>
      <w:r w:rsidR="00D40996">
        <w:rPr>
          <w:rStyle w:val="Titolo2Carattere1"/>
        </w:rPr>
        <w:t>PREZZO</w:t>
      </w:r>
      <w:bookmarkEnd w:id="18"/>
    </w:p>
    <w:p w:rsidR="00D40996" w:rsidRDefault="00D40996" w:rsidP="00D40996">
      <w:pPr>
        <w:pStyle w:val="Corpodeltesto22"/>
        <w:pBdr>
          <w:bottom w:val="none" w:sz="0" w:space="0" w:color="auto"/>
        </w:pBdr>
        <w:rPr>
          <w:rFonts w:ascii="Cambria" w:hAnsi="Cambria" w:cs="Tahoma"/>
          <w:bCs/>
          <w:sz w:val="22"/>
          <w:szCs w:val="22"/>
          <w:highlight w:val="yellow"/>
        </w:rPr>
      </w:pPr>
    </w:p>
    <w:p w:rsidR="00D40996" w:rsidRDefault="00D40996" w:rsidP="00D40996">
      <w:pPr>
        <w:shd w:val="clear" w:color="auto" w:fill="FFFFFF"/>
        <w:spacing w:line="274" w:lineRule="exact"/>
        <w:jc w:val="both"/>
        <w:rPr>
          <w:rFonts w:ascii="Cambria" w:hAnsi="Cambria" w:cs="Tahoma"/>
          <w:sz w:val="22"/>
          <w:szCs w:val="22"/>
        </w:rPr>
      </w:pPr>
      <w:r>
        <w:rPr>
          <w:rFonts w:ascii="Cambria" w:hAnsi="Cambria" w:cs="Tahoma"/>
          <w:sz w:val="22"/>
          <w:szCs w:val="22"/>
        </w:rPr>
        <w:t>Le</w:t>
      </w:r>
      <w:r w:rsidR="00223E7E">
        <w:rPr>
          <w:rFonts w:ascii="Cambria" w:hAnsi="Cambria" w:cs="Tahoma"/>
          <w:sz w:val="22"/>
          <w:szCs w:val="22"/>
        </w:rPr>
        <w:t xml:space="preserve"> offerte che avranno superato le soglie massime</w:t>
      </w:r>
      <w:r>
        <w:rPr>
          <w:rFonts w:ascii="Cambria" w:hAnsi="Cambria" w:cs="Tahoma"/>
          <w:sz w:val="22"/>
          <w:szCs w:val="22"/>
        </w:rPr>
        <w:t xml:space="preserve"> di prezzo (IVA escl</w:t>
      </w:r>
      <w:r w:rsidR="00223E7E">
        <w:rPr>
          <w:rFonts w:ascii="Cambria" w:hAnsi="Cambria" w:cs="Tahoma"/>
          <w:sz w:val="22"/>
          <w:szCs w:val="22"/>
        </w:rPr>
        <w:t>usa) come sotto indicate</w:t>
      </w:r>
      <w:r>
        <w:rPr>
          <w:rFonts w:ascii="Cambria" w:hAnsi="Cambria" w:cs="Tahoma"/>
          <w:sz w:val="22"/>
          <w:szCs w:val="22"/>
        </w:rPr>
        <w:t xml:space="preserve"> </w:t>
      </w:r>
      <w:proofErr w:type="gramStart"/>
      <w:r>
        <w:rPr>
          <w:rFonts w:ascii="Cambria" w:hAnsi="Cambria" w:cs="Tahoma"/>
          <w:sz w:val="22"/>
          <w:szCs w:val="22"/>
        </w:rPr>
        <w:t>verranno</w:t>
      </w:r>
      <w:proofErr w:type="gramEnd"/>
      <w:r>
        <w:rPr>
          <w:rFonts w:ascii="Cambria" w:hAnsi="Cambria" w:cs="Tahoma"/>
          <w:sz w:val="22"/>
          <w:szCs w:val="22"/>
        </w:rPr>
        <w:t xml:space="preserve"> automaticamente escluse dalla gara: </w:t>
      </w:r>
    </w:p>
    <w:p w:rsidR="004D6BF7" w:rsidRDefault="004D6BF7" w:rsidP="00D40996">
      <w:pPr>
        <w:shd w:val="clear" w:color="auto" w:fill="FFFFFF"/>
        <w:spacing w:line="274" w:lineRule="exact"/>
        <w:jc w:val="both"/>
        <w:rPr>
          <w:rFonts w:ascii="Cambria" w:hAnsi="Cambria" w:cs="Tahoma"/>
          <w:sz w:val="22"/>
          <w:szCs w:val="22"/>
        </w:rPr>
      </w:pPr>
    </w:p>
    <w:tbl>
      <w:tblPr>
        <w:tblW w:w="7019" w:type="dxa"/>
        <w:tblInd w:w="-214" w:type="dxa"/>
        <w:tblLayout w:type="fixed"/>
        <w:tblCellMar>
          <w:left w:w="70" w:type="dxa"/>
          <w:right w:w="70" w:type="dxa"/>
        </w:tblCellMar>
        <w:tblLook w:val="04A0" w:firstRow="1" w:lastRow="0" w:firstColumn="1" w:lastColumn="0" w:noHBand="0" w:noVBand="1"/>
      </w:tblPr>
      <w:tblGrid>
        <w:gridCol w:w="3631"/>
        <w:gridCol w:w="3388"/>
      </w:tblGrid>
      <w:tr w:rsidR="00006F17" w:rsidRPr="00B864C4" w:rsidTr="00006F17">
        <w:trPr>
          <w:trHeight w:val="990"/>
        </w:trPr>
        <w:tc>
          <w:tcPr>
            <w:tcW w:w="3631" w:type="dxa"/>
            <w:tcBorders>
              <w:top w:val="single" w:sz="4" w:space="0" w:color="auto"/>
              <w:left w:val="single" w:sz="4" w:space="0" w:color="auto"/>
              <w:bottom w:val="single" w:sz="4" w:space="0" w:color="auto"/>
              <w:right w:val="single" w:sz="4" w:space="0" w:color="auto"/>
            </w:tcBorders>
          </w:tcPr>
          <w:p w:rsidR="00006F17" w:rsidRPr="00B864C4" w:rsidRDefault="00006F17" w:rsidP="00EE35B1">
            <w:pPr>
              <w:jc w:val="center"/>
              <w:rPr>
                <w:rFonts w:ascii="Cambria" w:hAnsi="Cambria" w:cs="Tahoma"/>
                <w:b/>
                <w:bCs/>
                <w:sz w:val="16"/>
                <w:szCs w:val="16"/>
              </w:rPr>
            </w:pPr>
          </w:p>
          <w:p w:rsidR="00006F17" w:rsidRPr="00B864C4" w:rsidRDefault="00006F17" w:rsidP="00EE35B1">
            <w:pPr>
              <w:jc w:val="center"/>
              <w:rPr>
                <w:rFonts w:ascii="Cambria" w:hAnsi="Cambria" w:cs="Tahoma"/>
                <w:b/>
                <w:bCs/>
                <w:sz w:val="16"/>
                <w:szCs w:val="16"/>
              </w:rPr>
            </w:pPr>
          </w:p>
          <w:p w:rsidR="00006F17" w:rsidRPr="00B864C4" w:rsidRDefault="00006F17" w:rsidP="00EE35B1">
            <w:pPr>
              <w:jc w:val="center"/>
              <w:rPr>
                <w:rFonts w:ascii="Cambria" w:hAnsi="Cambria" w:cs="Tahoma"/>
                <w:b/>
                <w:bCs/>
                <w:sz w:val="16"/>
                <w:szCs w:val="16"/>
              </w:rPr>
            </w:pPr>
          </w:p>
          <w:p w:rsidR="00006F17" w:rsidRPr="00B864C4" w:rsidRDefault="00006F17" w:rsidP="00EE35B1">
            <w:pPr>
              <w:jc w:val="center"/>
              <w:rPr>
                <w:rFonts w:ascii="Cambria" w:hAnsi="Cambria" w:cs="Tahoma"/>
                <w:b/>
                <w:bCs/>
                <w:sz w:val="16"/>
                <w:szCs w:val="16"/>
              </w:rPr>
            </w:pPr>
            <w:proofErr w:type="gramStart"/>
            <w:r w:rsidRPr="00B864C4">
              <w:rPr>
                <w:rFonts w:ascii="Cambria" w:hAnsi="Cambria" w:cs="Tahoma"/>
                <w:b/>
                <w:bCs/>
                <w:sz w:val="16"/>
                <w:szCs w:val="16"/>
              </w:rPr>
              <w:t>voce</w:t>
            </w:r>
            <w:proofErr w:type="gramEnd"/>
          </w:p>
        </w:tc>
        <w:tc>
          <w:tcPr>
            <w:tcW w:w="3388" w:type="dxa"/>
            <w:tcBorders>
              <w:top w:val="single" w:sz="4" w:space="0" w:color="auto"/>
              <w:left w:val="single" w:sz="4" w:space="0" w:color="auto"/>
              <w:bottom w:val="single" w:sz="4" w:space="0" w:color="auto"/>
              <w:right w:val="single" w:sz="4" w:space="0" w:color="auto"/>
            </w:tcBorders>
            <w:vAlign w:val="center"/>
          </w:tcPr>
          <w:p w:rsidR="00006F17" w:rsidRPr="00B864C4" w:rsidRDefault="00006F17" w:rsidP="00EE35B1">
            <w:pPr>
              <w:jc w:val="center"/>
              <w:rPr>
                <w:rFonts w:ascii="Cambria" w:hAnsi="Cambria" w:cs="Tahoma"/>
                <w:b/>
                <w:bCs/>
                <w:sz w:val="16"/>
                <w:szCs w:val="16"/>
              </w:rPr>
            </w:pPr>
            <w:r w:rsidRPr="00B864C4">
              <w:rPr>
                <w:rFonts w:ascii="Cambria" w:hAnsi="Cambria" w:cs="Tahoma"/>
                <w:b/>
                <w:bCs/>
                <w:sz w:val="16"/>
                <w:szCs w:val="16"/>
              </w:rPr>
              <w:t xml:space="preserve">Importo unitario </w:t>
            </w:r>
            <w:r w:rsidR="00BC04EA">
              <w:rPr>
                <w:rFonts w:ascii="Cambria" w:hAnsi="Cambria" w:cs="Tahoma"/>
                <w:b/>
                <w:bCs/>
                <w:sz w:val="16"/>
                <w:szCs w:val="16"/>
              </w:rPr>
              <w:t xml:space="preserve">a </w:t>
            </w:r>
            <w:r w:rsidRPr="00B864C4">
              <w:rPr>
                <w:rFonts w:ascii="Cambria" w:hAnsi="Cambria" w:cs="Tahoma"/>
                <w:b/>
                <w:bCs/>
                <w:sz w:val="16"/>
                <w:szCs w:val="16"/>
              </w:rPr>
              <w:t xml:space="preserve">base d’asta </w:t>
            </w:r>
            <w:r>
              <w:rPr>
                <w:rFonts w:ascii="Cambria" w:hAnsi="Cambria" w:cs="Tahoma"/>
                <w:b/>
                <w:bCs/>
                <w:sz w:val="16"/>
                <w:szCs w:val="16"/>
              </w:rPr>
              <w:t>NON SUPERABILE (IVA esclusa)</w:t>
            </w:r>
          </w:p>
        </w:tc>
      </w:tr>
      <w:tr w:rsidR="00006F17" w:rsidRPr="00B864C4" w:rsidTr="00006F17">
        <w:trPr>
          <w:trHeight w:val="651"/>
        </w:trPr>
        <w:tc>
          <w:tcPr>
            <w:tcW w:w="3631" w:type="dxa"/>
            <w:tcBorders>
              <w:top w:val="single" w:sz="4" w:space="0" w:color="auto"/>
              <w:left w:val="single" w:sz="4" w:space="0" w:color="auto"/>
              <w:bottom w:val="single" w:sz="4" w:space="0" w:color="auto"/>
              <w:right w:val="single" w:sz="4" w:space="0" w:color="auto"/>
            </w:tcBorders>
          </w:tcPr>
          <w:p w:rsidR="00006F17" w:rsidRPr="004D3A52" w:rsidRDefault="00006F17" w:rsidP="00EE35B1">
            <w:pPr>
              <w:spacing w:after="200" w:line="276" w:lineRule="auto"/>
              <w:rPr>
                <w:rFonts w:ascii="Cambria" w:hAnsi="Cambria" w:cs="Tahoma"/>
                <w:bCs/>
                <w:sz w:val="16"/>
                <w:szCs w:val="16"/>
              </w:rPr>
            </w:pPr>
            <w:r>
              <w:rPr>
                <w:rFonts w:ascii="Cambria" w:hAnsi="Cambria" w:cs="Tahoma"/>
                <w:bCs/>
                <w:sz w:val="16"/>
                <w:szCs w:val="16"/>
              </w:rPr>
              <w:t xml:space="preserve">A. </w:t>
            </w:r>
            <w:r w:rsidRPr="004D3A52">
              <w:rPr>
                <w:rFonts w:ascii="Cambria" w:hAnsi="Cambria" w:cs="Tahoma"/>
                <w:bCs/>
                <w:sz w:val="16"/>
                <w:szCs w:val="16"/>
              </w:rPr>
              <w:t xml:space="preserve">Servizio di prenotazione </w:t>
            </w:r>
            <w:r>
              <w:rPr>
                <w:rFonts w:ascii="Cambria" w:hAnsi="Cambria" w:cs="Tahoma"/>
                <w:bCs/>
                <w:sz w:val="16"/>
                <w:szCs w:val="16"/>
              </w:rPr>
              <w:t>delle prestazioni sanitarie e predisposizione file per invio di promemoria tramite Short Message System (SMS)</w:t>
            </w:r>
          </w:p>
          <w:p w:rsidR="00006F17" w:rsidRPr="00B864C4" w:rsidRDefault="00006F17" w:rsidP="00EE35B1">
            <w:pPr>
              <w:tabs>
                <w:tab w:val="left" w:pos="87"/>
              </w:tabs>
              <w:autoSpaceDE w:val="0"/>
              <w:autoSpaceDN w:val="0"/>
              <w:adjustRightInd w:val="0"/>
              <w:jc w:val="center"/>
              <w:rPr>
                <w:rFonts w:ascii="Cambria" w:hAnsi="Cambria" w:cs="Tahoma"/>
                <w:b/>
                <w:bCs/>
                <w:sz w:val="16"/>
                <w:szCs w:val="16"/>
              </w:rPr>
            </w:pPr>
          </w:p>
        </w:tc>
        <w:tc>
          <w:tcPr>
            <w:tcW w:w="3388" w:type="dxa"/>
            <w:tcBorders>
              <w:top w:val="single" w:sz="4" w:space="0" w:color="auto"/>
              <w:left w:val="single" w:sz="4" w:space="0" w:color="auto"/>
              <w:bottom w:val="single" w:sz="4" w:space="0" w:color="auto"/>
              <w:right w:val="single" w:sz="4" w:space="0" w:color="auto"/>
            </w:tcBorders>
            <w:vAlign w:val="center"/>
          </w:tcPr>
          <w:p w:rsidR="00006F17" w:rsidRPr="00440DEB" w:rsidRDefault="00006F17" w:rsidP="00EE35B1">
            <w:pPr>
              <w:jc w:val="center"/>
              <w:rPr>
                <w:rFonts w:ascii="Cambria" w:hAnsi="Cambria" w:cs="Tahoma"/>
                <w:b/>
                <w:bCs/>
                <w:sz w:val="16"/>
                <w:szCs w:val="16"/>
              </w:rPr>
            </w:pPr>
            <w:r>
              <w:rPr>
                <w:rFonts w:ascii="Cambria" w:hAnsi="Cambria" w:cs="Tahoma"/>
                <w:b/>
                <w:bCs/>
                <w:sz w:val="16"/>
                <w:szCs w:val="16"/>
              </w:rPr>
              <w:t xml:space="preserve"> </w:t>
            </w:r>
            <w:r w:rsidRPr="00421F0B">
              <w:rPr>
                <w:rFonts w:ascii="Cambria" w:hAnsi="Cambria" w:cs="Tahoma"/>
                <w:b/>
                <w:bCs/>
                <w:sz w:val="16"/>
                <w:szCs w:val="16"/>
              </w:rPr>
              <w:t>€ 2,5</w:t>
            </w:r>
            <w:r>
              <w:rPr>
                <w:rFonts w:ascii="Cambria" w:hAnsi="Cambria" w:cs="Tahoma"/>
                <w:b/>
                <w:bCs/>
                <w:sz w:val="16"/>
                <w:szCs w:val="16"/>
              </w:rPr>
              <w:t>0</w:t>
            </w:r>
            <w:proofErr w:type="gramStart"/>
            <w:r w:rsidRPr="00421F0B">
              <w:rPr>
                <w:rFonts w:ascii="Cambria" w:hAnsi="Cambria" w:cs="Tahoma"/>
                <w:b/>
                <w:bCs/>
                <w:sz w:val="16"/>
                <w:szCs w:val="16"/>
              </w:rPr>
              <w:t xml:space="preserve"> </w:t>
            </w:r>
            <w:r w:rsidRPr="00440DEB">
              <w:rPr>
                <w:rFonts w:ascii="Cambria" w:hAnsi="Cambria" w:cs="Tahoma"/>
                <w:b/>
                <w:bCs/>
                <w:sz w:val="16"/>
                <w:szCs w:val="16"/>
              </w:rPr>
              <w:t xml:space="preserve"> </w:t>
            </w:r>
            <w:proofErr w:type="gramEnd"/>
            <w:r w:rsidRPr="00440DEB">
              <w:rPr>
                <w:rFonts w:ascii="Cambria" w:hAnsi="Cambria" w:cs="Tahoma"/>
                <w:b/>
                <w:bCs/>
                <w:sz w:val="16"/>
                <w:szCs w:val="16"/>
              </w:rPr>
              <w:t>per prenotazione sanitaria</w:t>
            </w:r>
          </w:p>
        </w:tc>
      </w:tr>
      <w:tr w:rsidR="00006F17" w:rsidRPr="00B864C4" w:rsidTr="00006F17">
        <w:trPr>
          <w:trHeight w:val="651"/>
        </w:trPr>
        <w:tc>
          <w:tcPr>
            <w:tcW w:w="3631" w:type="dxa"/>
            <w:tcBorders>
              <w:top w:val="single" w:sz="4" w:space="0" w:color="auto"/>
              <w:left w:val="single" w:sz="4" w:space="0" w:color="auto"/>
              <w:bottom w:val="single" w:sz="4" w:space="0" w:color="auto"/>
              <w:right w:val="single" w:sz="4" w:space="0" w:color="auto"/>
            </w:tcBorders>
          </w:tcPr>
          <w:p w:rsidR="00006F17" w:rsidRPr="00387018" w:rsidRDefault="00006F17" w:rsidP="00EE35B1">
            <w:pPr>
              <w:spacing w:after="200" w:line="276" w:lineRule="auto"/>
              <w:rPr>
                <w:rFonts w:ascii="Cambria" w:hAnsi="Cambria" w:cs="Tahoma"/>
                <w:bCs/>
                <w:sz w:val="16"/>
                <w:szCs w:val="16"/>
              </w:rPr>
            </w:pPr>
            <w:r w:rsidRPr="00387018">
              <w:rPr>
                <w:rFonts w:ascii="Cambria" w:hAnsi="Cambria" w:cs="Tahoma"/>
                <w:bCs/>
                <w:sz w:val="16"/>
                <w:szCs w:val="16"/>
              </w:rPr>
              <w:t xml:space="preserve"> </w:t>
            </w:r>
            <w:proofErr w:type="spellStart"/>
            <w:proofErr w:type="gramStart"/>
            <w:r>
              <w:rPr>
                <w:rFonts w:ascii="Cambria" w:hAnsi="Cambria" w:cs="Tahoma"/>
                <w:bCs/>
                <w:sz w:val="16"/>
                <w:szCs w:val="16"/>
              </w:rPr>
              <w:t>B.</w:t>
            </w:r>
            <w:r w:rsidRPr="00387018">
              <w:rPr>
                <w:rFonts w:ascii="Cambria" w:hAnsi="Cambria" w:cs="Tahoma"/>
                <w:bCs/>
                <w:sz w:val="16"/>
                <w:szCs w:val="16"/>
              </w:rPr>
              <w:t>Servizio</w:t>
            </w:r>
            <w:proofErr w:type="spellEnd"/>
            <w:proofErr w:type="gramEnd"/>
            <w:r w:rsidRPr="00387018">
              <w:rPr>
                <w:rFonts w:ascii="Cambria" w:hAnsi="Cambria" w:cs="Tahoma"/>
                <w:bCs/>
                <w:sz w:val="16"/>
                <w:szCs w:val="16"/>
              </w:rPr>
              <w:t xml:space="preserve"> di chiamate telefoniche </w:t>
            </w:r>
            <w:proofErr w:type="spellStart"/>
            <w:r w:rsidRPr="00387018">
              <w:rPr>
                <w:rFonts w:ascii="Cambria" w:hAnsi="Cambria" w:cs="Tahoma"/>
                <w:bCs/>
                <w:sz w:val="16"/>
                <w:szCs w:val="16"/>
              </w:rPr>
              <w:t>outbound</w:t>
            </w:r>
            <w:proofErr w:type="spellEnd"/>
            <w:r w:rsidRPr="00387018">
              <w:rPr>
                <w:rFonts w:ascii="Cambria" w:hAnsi="Cambria" w:cs="Tahoma"/>
                <w:bCs/>
                <w:sz w:val="16"/>
                <w:szCs w:val="16"/>
              </w:rPr>
              <w:t xml:space="preserve"> per i servizi</w:t>
            </w:r>
            <w:r>
              <w:rPr>
                <w:rFonts w:ascii="Cambria" w:hAnsi="Cambria" w:cs="Tahoma"/>
                <w:bCs/>
                <w:sz w:val="16"/>
                <w:szCs w:val="16"/>
              </w:rPr>
              <w:t xml:space="preserve"> </w:t>
            </w:r>
            <w:r w:rsidRPr="00387018">
              <w:rPr>
                <w:rFonts w:ascii="Cambria" w:hAnsi="Cambria" w:cs="Tahoma"/>
                <w:bCs/>
                <w:sz w:val="16"/>
                <w:szCs w:val="16"/>
              </w:rPr>
              <w:t xml:space="preserve"> socio-sanitari e sanitari</w:t>
            </w:r>
          </w:p>
        </w:tc>
        <w:tc>
          <w:tcPr>
            <w:tcW w:w="3388" w:type="dxa"/>
            <w:tcBorders>
              <w:top w:val="single" w:sz="4" w:space="0" w:color="auto"/>
              <w:left w:val="single" w:sz="4" w:space="0" w:color="auto"/>
              <w:bottom w:val="single" w:sz="4" w:space="0" w:color="auto"/>
              <w:right w:val="single" w:sz="4" w:space="0" w:color="auto"/>
            </w:tcBorders>
            <w:vAlign w:val="center"/>
          </w:tcPr>
          <w:p w:rsidR="00006F17" w:rsidRDefault="00006F17" w:rsidP="00EE35B1">
            <w:pPr>
              <w:jc w:val="center"/>
              <w:rPr>
                <w:rFonts w:ascii="Cambria" w:hAnsi="Cambria" w:cs="Tahoma"/>
                <w:b/>
                <w:bCs/>
                <w:sz w:val="16"/>
                <w:szCs w:val="16"/>
              </w:rPr>
            </w:pPr>
            <w:r>
              <w:rPr>
                <w:rFonts w:ascii="Cambria" w:hAnsi="Cambria" w:cs="Tahoma"/>
                <w:b/>
                <w:bCs/>
                <w:sz w:val="16"/>
                <w:szCs w:val="16"/>
              </w:rPr>
              <w:t>€ 1,80 intervista/</w:t>
            </w:r>
            <w:proofErr w:type="gramStart"/>
            <w:r>
              <w:rPr>
                <w:rFonts w:ascii="Cambria" w:hAnsi="Cambria" w:cs="Tahoma"/>
                <w:b/>
                <w:bCs/>
                <w:sz w:val="16"/>
                <w:szCs w:val="16"/>
              </w:rPr>
              <w:t>inf.ne</w:t>
            </w:r>
            <w:proofErr w:type="gramEnd"/>
            <w:r>
              <w:rPr>
                <w:rFonts w:ascii="Cambria" w:hAnsi="Cambria" w:cs="Tahoma"/>
                <w:b/>
                <w:bCs/>
                <w:sz w:val="16"/>
                <w:szCs w:val="16"/>
              </w:rPr>
              <w:t xml:space="preserve"> ≤ 3 minuti</w:t>
            </w:r>
          </w:p>
          <w:p w:rsidR="00006F17" w:rsidRDefault="00006F17" w:rsidP="00EE35B1">
            <w:pPr>
              <w:jc w:val="center"/>
              <w:rPr>
                <w:rFonts w:ascii="Cambria" w:hAnsi="Cambria" w:cs="Tahoma"/>
                <w:b/>
                <w:bCs/>
                <w:sz w:val="16"/>
                <w:szCs w:val="16"/>
              </w:rPr>
            </w:pPr>
          </w:p>
          <w:p w:rsidR="00006F17" w:rsidRDefault="00006F17" w:rsidP="00EE35B1">
            <w:pPr>
              <w:jc w:val="center"/>
              <w:rPr>
                <w:rFonts w:ascii="Cambria" w:hAnsi="Cambria" w:cs="Tahoma"/>
                <w:b/>
                <w:bCs/>
                <w:sz w:val="16"/>
                <w:szCs w:val="16"/>
              </w:rPr>
            </w:pPr>
          </w:p>
          <w:p w:rsidR="00006F17" w:rsidRDefault="00006F17" w:rsidP="00EE35B1">
            <w:pPr>
              <w:jc w:val="center"/>
              <w:rPr>
                <w:rFonts w:ascii="Cambria" w:hAnsi="Cambria" w:cs="Tahoma"/>
                <w:b/>
                <w:bCs/>
                <w:sz w:val="16"/>
                <w:szCs w:val="16"/>
              </w:rPr>
            </w:pPr>
          </w:p>
          <w:p w:rsidR="00006F17" w:rsidRDefault="00006F17" w:rsidP="00EE35B1">
            <w:pPr>
              <w:jc w:val="center"/>
              <w:rPr>
                <w:rFonts w:ascii="Cambria" w:hAnsi="Cambria" w:cs="Tahoma"/>
                <w:b/>
                <w:bCs/>
                <w:sz w:val="16"/>
                <w:szCs w:val="16"/>
              </w:rPr>
            </w:pPr>
          </w:p>
          <w:p w:rsidR="00006F17" w:rsidRDefault="00006F17" w:rsidP="00EE35B1">
            <w:pPr>
              <w:jc w:val="center"/>
              <w:rPr>
                <w:rFonts w:ascii="Cambria" w:hAnsi="Cambria" w:cs="Tahoma"/>
                <w:b/>
                <w:bCs/>
                <w:sz w:val="16"/>
                <w:szCs w:val="16"/>
              </w:rPr>
            </w:pPr>
          </w:p>
          <w:p w:rsidR="00006F17" w:rsidRDefault="00006F17" w:rsidP="00EE35B1">
            <w:pPr>
              <w:jc w:val="center"/>
              <w:rPr>
                <w:rFonts w:ascii="Cambria" w:hAnsi="Cambria" w:cs="Tahoma"/>
                <w:b/>
                <w:bCs/>
                <w:sz w:val="16"/>
                <w:szCs w:val="16"/>
              </w:rPr>
            </w:pPr>
            <w:r>
              <w:rPr>
                <w:rFonts w:ascii="Cambria" w:hAnsi="Cambria" w:cs="Tahoma"/>
                <w:b/>
                <w:bCs/>
                <w:sz w:val="16"/>
                <w:szCs w:val="16"/>
              </w:rPr>
              <w:t xml:space="preserve">€4,00 per intervista da oltre </w:t>
            </w:r>
            <w:proofErr w:type="gramStart"/>
            <w:r>
              <w:rPr>
                <w:rFonts w:ascii="Cambria" w:hAnsi="Cambria" w:cs="Tahoma"/>
                <w:b/>
                <w:bCs/>
                <w:sz w:val="16"/>
                <w:szCs w:val="16"/>
              </w:rPr>
              <w:t>3</w:t>
            </w:r>
            <w:proofErr w:type="gramEnd"/>
            <w:r>
              <w:rPr>
                <w:rFonts w:ascii="Cambria" w:hAnsi="Cambria" w:cs="Tahoma"/>
                <w:b/>
                <w:bCs/>
                <w:sz w:val="16"/>
                <w:szCs w:val="16"/>
              </w:rPr>
              <w:t xml:space="preserve"> min. fino a 6 </w:t>
            </w:r>
            <w:proofErr w:type="spellStart"/>
            <w:r>
              <w:rPr>
                <w:rFonts w:ascii="Cambria" w:hAnsi="Cambria" w:cs="Tahoma"/>
                <w:b/>
                <w:bCs/>
                <w:sz w:val="16"/>
                <w:szCs w:val="16"/>
              </w:rPr>
              <w:t>min.c.a</w:t>
            </w:r>
            <w:proofErr w:type="spellEnd"/>
            <w:r>
              <w:rPr>
                <w:rFonts w:ascii="Cambria" w:hAnsi="Cambria" w:cs="Tahoma"/>
                <w:b/>
                <w:bCs/>
                <w:sz w:val="16"/>
                <w:szCs w:val="16"/>
              </w:rPr>
              <w:t>.</w:t>
            </w:r>
          </w:p>
          <w:p w:rsidR="00006F17" w:rsidRDefault="00006F17" w:rsidP="00EE35B1">
            <w:pPr>
              <w:jc w:val="center"/>
              <w:rPr>
                <w:rFonts w:ascii="Cambria" w:hAnsi="Cambria" w:cs="Tahoma"/>
                <w:b/>
                <w:bCs/>
                <w:sz w:val="16"/>
                <w:szCs w:val="16"/>
              </w:rPr>
            </w:pPr>
          </w:p>
          <w:p w:rsidR="00006F17" w:rsidRDefault="00006F17" w:rsidP="00EE35B1">
            <w:pPr>
              <w:jc w:val="center"/>
              <w:rPr>
                <w:rFonts w:ascii="Cambria" w:hAnsi="Cambria" w:cs="Tahoma"/>
                <w:b/>
                <w:bCs/>
                <w:sz w:val="16"/>
                <w:szCs w:val="16"/>
              </w:rPr>
            </w:pPr>
          </w:p>
          <w:p w:rsidR="00006F17" w:rsidRDefault="00006F17" w:rsidP="00EE35B1">
            <w:pPr>
              <w:jc w:val="center"/>
              <w:rPr>
                <w:rFonts w:ascii="Cambria" w:hAnsi="Cambria" w:cs="Tahoma"/>
                <w:b/>
                <w:bCs/>
                <w:sz w:val="16"/>
                <w:szCs w:val="16"/>
              </w:rPr>
            </w:pPr>
          </w:p>
          <w:p w:rsidR="00006F17" w:rsidRPr="005921FB" w:rsidRDefault="00006F17" w:rsidP="00EE35B1">
            <w:pPr>
              <w:jc w:val="center"/>
              <w:rPr>
                <w:rFonts w:ascii="Cambria" w:hAnsi="Cambria" w:cs="Tahoma"/>
                <w:b/>
                <w:bCs/>
                <w:sz w:val="16"/>
                <w:szCs w:val="16"/>
              </w:rPr>
            </w:pPr>
            <w:r w:rsidRPr="005921FB">
              <w:rPr>
                <w:rFonts w:ascii="Cambria" w:hAnsi="Cambria" w:cs="Tahoma"/>
                <w:b/>
                <w:bCs/>
                <w:sz w:val="16"/>
                <w:szCs w:val="16"/>
              </w:rPr>
              <w:t xml:space="preserve">€9,00 per intervista strutturata fino a c.a. 20 min. </w:t>
            </w:r>
          </w:p>
          <w:p w:rsidR="00006F17" w:rsidRPr="00B864C4" w:rsidRDefault="00006F17" w:rsidP="00EE35B1">
            <w:pPr>
              <w:jc w:val="center"/>
              <w:rPr>
                <w:rFonts w:ascii="Cambria" w:hAnsi="Cambria" w:cs="Tahoma"/>
                <w:b/>
                <w:bCs/>
                <w:sz w:val="16"/>
                <w:szCs w:val="16"/>
              </w:rPr>
            </w:pPr>
          </w:p>
        </w:tc>
      </w:tr>
      <w:tr w:rsidR="00006F17" w:rsidRPr="00D86047" w:rsidTr="00006F17">
        <w:trPr>
          <w:trHeight w:val="651"/>
        </w:trPr>
        <w:tc>
          <w:tcPr>
            <w:tcW w:w="3631" w:type="dxa"/>
            <w:tcBorders>
              <w:top w:val="single" w:sz="4" w:space="0" w:color="auto"/>
              <w:left w:val="single" w:sz="4" w:space="0" w:color="auto"/>
              <w:bottom w:val="single" w:sz="4" w:space="0" w:color="auto"/>
              <w:right w:val="single" w:sz="4" w:space="0" w:color="auto"/>
            </w:tcBorders>
          </w:tcPr>
          <w:p w:rsidR="00006F17" w:rsidRPr="00387018" w:rsidRDefault="00006F17" w:rsidP="00EE35B1">
            <w:pPr>
              <w:spacing w:after="200" w:line="276" w:lineRule="auto"/>
              <w:rPr>
                <w:rFonts w:ascii="Cambria" w:hAnsi="Cambria" w:cs="Tahoma"/>
                <w:bCs/>
                <w:sz w:val="16"/>
                <w:szCs w:val="16"/>
              </w:rPr>
            </w:pPr>
            <w:proofErr w:type="spellStart"/>
            <w:proofErr w:type="gramStart"/>
            <w:r>
              <w:rPr>
                <w:rFonts w:ascii="Cambria" w:hAnsi="Cambria" w:cs="Tahoma"/>
                <w:bCs/>
                <w:sz w:val="16"/>
                <w:szCs w:val="16"/>
              </w:rPr>
              <w:t>C.</w:t>
            </w:r>
            <w:r w:rsidRPr="00387018">
              <w:rPr>
                <w:rFonts w:ascii="Cambria" w:hAnsi="Cambria" w:cs="Tahoma"/>
                <w:bCs/>
                <w:sz w:val="16"/>
                <w:szCs w:val="16"/>
              </w:rPr>
              <w:t>Informazione</w:t>
            </w:r>
            <w:proofErr w:type="spellEnd"/>
            <w:proofErr w:type="gramEnd"/>
            <w:r w:rsidRPr="00387018">
              <w:rPr>
                <w:rFonts w:ascii="Cambria" w:hAnsi="Cambria" w:cs="Tahoma"/>
                <w:bCs/>
                <w:sz w:val="16"/>
                <w:szCs w:val="16"/>
              </w:rPr>
              <w:t xml:space="preserve"> telefonica all’utenza (</w:t>
            </w:r>
            <w:proofErr w:type="spellStart"/>
            <w:r w:rsidRPr="00387018">
              <w:rPr>
                <w:rFonts w:ascii="Cambria" w:hAnsi="Cambria" w:cs="Tahoma"/>
                <w:bCs/>
                <w:sz w:val="16"/>
                <w:szCs w:val="16"/>
              </w:rPr>
              <w:t>inbound</w:t>
            </w:r>
            <w:proofErr w:type="spellEnd"/>
            <w:r w:rsidRPr="00387018">
              <w:rPr>
                <w:rFonts w:ascii="Cambria" w:hAnsi="Cambria" w:cs="Tahoma"/>
                <w:bCs/>
                <w:sz w:val="16"/>
                <w:szCs w:val="16"/>
              </w:rPr>
              <w:t xml:space="preserve"> – orientamento all’utenza</w:t>
            </w:r>
            <w:r>
              <w:rPr>
                <w:rFonts w:ascii="Cambria" w:hAnsi="Cambria" w:cs="Tahoma"/>
                <w:bCs/>
                <w:sz w:val="16"/>
                <w:szCs w:val="16"/>
              </w:rPr>
              <w:t>/ annullo appuntamenti</w:t>
            </w:r>
            <w:r w:rsidRPr="00387018">
              <w:rPr>
                <w:rFonts w:ascii="Cambria" w:hAnsi="Cambria" w:cs="Tahoma"/>
                <w:bCs/>
                <w:sz w:val="16"/>
                <w:szCs w:val="16"/>
              </w:rPr>
              <w:t>)</w:t>
            </w:r>
          </w:p>
          <w:p w:rsidR="00006F17" w:rsidRPr="00387018" w:rsidRDefault="00006F17" w:rsidP="00EE35B1">
            <w:pPr>
              <w:tabs>
                <w:tab w:val="left" w:pos="87"/>
              </w:tabs>
              <w:autoSpaceDE w:val="0"/>
              <w:autoSpaceDN w:val="0"/>
              <w:adjustRightInd w:val="0"/>
              <w:ind w:left="720"/>
              <w:rPr>
                <w:rFonts w:ascii="Cambria" w:hAnsi="Cambria" w:cs="Tahoma"/>
                <w:bCs/>
                <w:sz w:val="16"/>
                <w:szCs w:val="16"/>
              </w:rPr>
            </w:pPr>
          </w:p>
        </w:tc>
        <w:tc>
          <w:tcPr>
            <w:tcW w:w="3388" w:type="dxa"/>
            <w:tcBorders>
              <w:top w:val="single" w:sz="4" w:space="0" w:color="auto"/>
              <w:left w:val="single" w:sz="4" w:space="0" w:color="auto"/>
              <w:bottom w:val="single" w:sz="4" w:space="0" w:color="auto"/>
              <w:right w:val="single" w:sz="4" w:space="0" w:color="auto"/>
            </w:tcBorders>
            <w:vAlign w:val="center"/>
          </w:tcPr>
          <w:p w:rsidR="00006F17" w:rsidRPr="00AC4757" w:rsidRDefault="00006F17" w:rsidP="00EE35B1">
            <w:pPr>
              <w:jc w:val="center"/>
              <w:rPr>
                <w:rFonts w:ascii="Cambria" w:hAnsi="Cambria" w:cs="Tahoma"/>
                <w:b/>
                <w:bCs/>
                <w:sz w:val="16"/>
                <w:szCs w:val="16"/>
              </w:rPr>
            </w:pPr>
            <w:r w:rsidRPr="00AC4757">
              <w:rPr>
                <w:rFonts w:ascii="Cambria" w:hAnsi="Cambria" w:cs="Tahoma"/>
                <w:b/>
                <w:bCs/>
                <w:sz w:val="16"/>
                <w:szCs w:val="16"/>
              </w:rPr>
              <w:t>€ 1,8</w:t>
            </w:r>
            <w:r>
              <w:rPr>
                <w:rFonts w:ascii="Cambria" w:hAnsi="Cambria" w:cs="Tahoma"/>
                <w:b/>
                <w:bCs/>
                <w:sz w:val="16"/>
                <w:szCs w:val="16"/>
              </w:rPr>
              <w:t>0 per chiamata</w:t>
            </w:r>
            <w:r w:rsidRPr="00AC4757">
              <w:rPr>
                <w:rFonts w:ascii="Cambria" w:hAnsi="Cambria" w:cs="Tahoma"/>
                <w:b/>
                <w:bCs/>
                <w:sz w:val="16"/>
                <w:szCs w:val="16"/>
              </w:rPr>
              <w:t xml:space="preserve"> </w:t>
            </w:r>
          </w:p>
          <w:p w:rsidR="00006F17" w:rsidRPr="00205B2B" w:rsidRDefault="00006F17" w:rsidP="00EE35B1">
            <w:pPr>
              <w:jc w:val="center"/>
              <w:rPr>
                <w:rFonts w:ascii="Cambria" w:hAnsi="Cambria" w:cs="Tahoma"/>
                <w:b/>
                <w:bCs/>
                <w:sz w:val="16"/>
                <w:szCs w:val="16"/>
                <w:highlight w:val="yellow"/>
              </w:rPr>
            </w:pPr>
          </w:p>
        </w:tc>
      </w:tr>
    </w:tbl>
    <w:p w:rsidR="00D40996" w:rsidRDefault="00D40996" w:rsidP="00D40996">
      <w:pPr>
        <w:pStyle w:val="Corpotesto"/>
        <w:tabs>
          <w:tab w:val="left" w:pos="284"/>
        </w:tabs>
        <w:rPr>
          <w:rFonts w:ascii="Cambria" w:hAnsi="Cambria" w:cs="Tahoma"/>
          <w:color w:val="0000FF"/>
          <w:sz w:val="22"/>
          <w:szCs w:val="22"/>
        </w:rPr>
      </w:pPr>
    </w:p>
    <w:p w:rsidR="00D40996" w:rsidRDefault="00D40996" w:rsidP="00D40996">
      <w:pPr>
        <w:pStyle w:val="Corpotesto"/>
        <w:tabs>
          <w:tab w:val="left" w:pos="284"/>
        </w:tabs>
        <w:rPr>
          <w:rFonts w:ascii="Cambria" w:hAnsi="Cambria" w:cs="Tahoma"/>
          <w:sz w:val="22"/>
          <w:szCs w:val="22"/>
        </w:rPr>
      </w:pPr>
    </w:p>
    <w:p w:rsidR="00C71863" w:rsidRDefault="00D40996" w:rsidP="00D40996">
      <w:pPr>
        <w:pStyle w:val="Corpotesto"/>
        <w:tabs>
          <w:tab w:val="left" w:pos="284"/>
        </w:tabs>
        <w:rPr>
          <w:rFonts w:ascii="Cambria" w:hAnsi="Cambria" w:cs="Tahoma"/>
          <w:sz w:val="22"/>
          <w:szCs w:val="22"/>
        </w:rPr>
      </w:pPr>
      <w:r>
        <w:rPr>
          <w:rFonts w:ascii="Cambria" w:hAnsi="Cambria" w:cs="Tahoma"/>
          <w:sz w:val="22"/>
          <w:szCs w:val="22"/>
        </w:rPr>
        <w:t xml:space="preserve">Nell’ambito delle offerte rimanenti, </w:t>
      </w:r>
      <w:proofErr w:type="gramStart"/>
      <w:r>
        <w:rPr>
          <w:rFonts w:ascii="Cambria" w:hAnsi="Cambria" w:cs="Tahoma"/>
          <w:sz w:val="22"/>
          <w:szCs w:val="22"/>
        </w:rPr>
        <w:t>verrà</w:t>
      </w:r>
      <w:proofErr w:type="gramEnd"/>
      <w:r>
        <w:rPr>
          <w:rFonts w:ascii="Cambria" w:hAnsi="Cambria" w:cs="Tahoma"/>
          <w:sz w:val="22"/>
          <w:szCs w:val="22"/>
        </w:rPr>
        <w:t xml:space="preserve"> assegnato il massimo del punteggio previsto per il prezzo all’offerta che presenterà il </w:t>
      </w:r>
      <w:r w:rsidR="00F862EB">
        <w:rPr>
          <w:rFonts w:ascii="Cambria" w:hAnsi="Cambria" w:cs="Tahoma"/>
          <w:sz w:val="22"/>
          <w:szCs w:val="22"/>
        </w:rPr>
        <w:t>corrispettivo complessivo più</w:t>
      </w:r>
      <w:r>
        <w:rPr>
          <w:rFonts w:ascii="Cambria" w:hAnsi="Cambria" w:cs="Tahoma"/>
          <w:sz w:val="22"/>
          <w:szCs w:val="22"/>
        </w:rPr>
        <w:t xml:space="preserve"> basso così ottenuto: </w:t>
      </w:r>
    </w:p>
    <w:p w:rsidR="00DC0350" w:rsidRDefault="00DC0350" w:rsidP="00D40996">
      <w:pPr>
        <w:pStyle w:val="Corpotesto"/>
        <w:tabs>
          <w:tab w:val="left" w:pos="284"/>
        </w:tabs>
        <w:rPr>
          <w:rFonts w:ascii="Cambria" w:hAnsi="Cambria" w:cs="Tahoma"/>
          <w:sz w:val="22"/>
          <w:szCs w:val="22"/>
        </w:rPr>
      </w:pPr>
    </w:p>
    <w:p w:rsidR="00DC0350" w:rsidRDefault="00DC0350" w:rsidP="00D40996">
      <w:pPr>
        <w:pStyle w:val="Corpotesto"/>
        <w:tabs>
          <w:tab w:val="left" w:pos="284"/>
        </w:tabs>
        <w:rPr>
          <w:rFonts w:ascii="Cambria" w:hAnsi="Cambria" w:cs="Tahoma"/>
          <w:sz w:val="22"/>
          <w:szCs w:val="22"/>
        </w:rPr>
      </w:pPr>
    </w:p>
    <w:p w:rsidR="006B48AF" w:rsidRDefault="006B48AF" w:rsidP="00D40996">
      <w:pPr>
        <w:pStyle w:val="Corpotesto"/>
        <w:tabs>
          <w:tab w:val="left" w:pos="284"/>
        </w:tabs>
        <w:rPr>
          <w:rFonts w:ascii="Cambria" w:hAnsi="Cambria" w:cs="Tahoma"/>
          <w:sz w:val="22"/>
          <w:szCs w:val="22"/>
        </w:rPr>
      </w:pPr>
    </w:p>
    <w:tbl>
      <w:tblPr>
        <w:tblW w:w="11907" w:type="dxa"/>
        <w:tblInd w:w="-214" w:type="dxa"/>
        <w:tblLayout w:type="fixed"/>
        <w:tblCellMar>
          <w:left w:w="70" w:type="dxa"/>
          <w:right w:w="70" w:type="dxa"/>
        </w:tblCellMar>
        <w:tblLook w:val="04A0" w:firstRow="1" w:lastRow="0" w:firstColumn="1" w:lastColumn="0" w:noHBand="0" w:noVBand="1"/>
      </w:tblPr>
      <w:tblGrid>
        <w:gridCol w:w="2127"/>
        <w:gridCol w:w="1985"/>
        <w:gridCol w:w="1417"/>
        <w:gridCol w:w="1418"/>
        <w:gridCol w:w="1417"/>
        <w:gridCol w:w="3543"/>
      </w:tblGrid>
      <w:tr w:rsidR="006B48AF" w:rsidRPr="000B16C2" w:rsidTr="00BC04EA">
        <w:trPr>
          <w:gridAfter w:val="1"/>
          <w:wAfter w:w="3543" w:type="dxa"/>
          <w:trHeight w:val="990"/>
        </w:trPr>
        <w:tc>
          <w:tcPr>
            <w:tcW w:w="2127" w:type="dxa"/>
            <w:tcBorders>
              <w:top w:val="single" w:sz="4" w:space="0" w:color="auto"/>
              <w:left w:val="single" w:sz="4" w:space="0" w:color="auto"/>
              <w:bottom w:val="single" w:sz="4" w:space="0" w:color="auto"/>
              <w:right w:val="single" w:sz="4" w:space="0" w:color="auto"/>
            </w:tcBorders>
          </w:tcPr>
          <w:p w:rsidR="006B48AF" w:rsidRPr="00B864C4" w:rsidRDefault="006B48AF" w:rsidP="00EE35B1">
            <w:pPr>
              <w:jc w:val="center"/>
              <w:rPr>
                <w:rFonts w:ascii="Cambria" w:hAnsi="Cambria" w:cs="Tahoma"/>
                <w:b/>
                <w:bCs/>
                <w:sz w:val="16"/>
                <w:szCs w:val="16"/>
              </w:rPr>
            </w:pPr>
          </w:p>
          <w:p w:rsidR="006B48AF" w:rsidRPr="00B864C4" w:rsidRDefault="006B48AF" w:rsidP="00EE35B1">
            <w:pPr>
              <w:jc w:val="center"/>
              <w:rPr>
                <w:rFonts w:ascii="Cambria" w:hAnsi="Cambria" w:cs="Tahoma"/>
                <w:b/>
                <w:bCs/>
                <w:sz w:val="16"/>
                <w:szCs w:val="16"/>
              </w:rPr>
            </w:pPr>
          </w:p>
          <w:p w:rsidR="006B48AF" w:rsidRPr="00B864C4" w:rsidRDefault="006B48AF" w:rsidP="00EE35B1">
            <w:pPr>
              <w:jc w:val="center"/>
              <w:rPr>
                <w:rFonts w:ascii="Cambria" w:hAnsi="Cambria" w:cs="Tahoma"/>
                <w:b/>
                <w:bCs/>
                <w:sz w:val="16"/>
                <w:szCs w:val="16"/>
              </w:rPr>
            </w:pPr>
          </w:p>
          <w:p w:rsidR="006B48AF" w:rsidRPr="00B864C4" w:rsidRDefault="006B48AF" w:rsidP="00EE35B1">
            <w:pPr>
              <w:jc w:val="center"/>
              <w:rPr>
                <w:rFonts w:ascii="Cambria" w:hAnsi="Cambria" w:cs="Tahoma"/>
                <w:b/>
                <w:bCs/>
                <w:sz w:val="16"/>
                <w:szCs w:val="16"/>
              </w:rPr>
            </w:pPr>
            <w:proofErr w:type="gramStart"/>
            <w:r w:rsidRPr="00B864C4">
              <w:rPr>
                <w:rFonts w:ascii="Cambria" w:hAnsi="Cambria" w:cs="Tahoma"/>
                <w:b/>
                <w:bCs/>
                <w:sz w:val="16"/>
                <w:szCs w:val="16"/>
              </w:rPr>
              <w:t>voce</w:t>
            </w:r>
            <w:proofErr w:type="gramEnd"/>
          </w:p>
        </w:tc>
        <w:tc>
          <w:tcPr>
            <w:tcW w:w="1985" w:type="dxa"/>
            <w:tcBorders>
              <w:top w:val="single" w:sz="4" w:space="0" w:color="auto"/>
              <w:left w:val="single" w:sz="4" w:space="0" w:color="auto"/>
              <w:bottom w:val="single" w:sz="4" w:space="0" w:color="auto"/>
              <w:right w:val="single" w:sz="4" w:space="0" w:color="auto"/>
            </w:tcBorders>
            <w:vAlign w:val="center"/>
          </w:tcPr>
          <w:p w:rsidR="006B48AF" w:rsidRPr="00B864C4" w:rsidRDefault="00BC04EA" w:rsidP="00BC04EA">
            <w:pPr>
              <w:jc w:val="center"/>
              <w:rPr>
                <w:rFonts w:ascii="Cambria" w:hAnsi="Cambria" w:cs="Tahoma"/>
                <w:b/>
                <w:bCs/>
                <w:sz w:val="16"/>
                <w:szCs w:val="16"/>
              </w:rPr>
            </w:pPr>
            <w:r>
              <w:rPr>
                <w:rFonts w:ascii="Cambria" w:hAnsi="Cambria" w:cs="Tahoma"/>
                <w:b/>
                <w:bCs/>
                <w:sz w:val="16"/>
                <w:szCs w:val="16"/>
              </w:rPr>
              <w:t>Importo unitario offerto</w:t>
            </w:r>
            <w:r w:rsidR="006B48AF" w:rsidRPr="00B864C4">
              <w:rPr>
                <w:rFonts w:ascii="Cambria" w:hAnsi="Cambria" w:cs="Tahoma"/>
                <w:b/>
                <w:bCs/>
                <w:sz w:val="16"/>
                <w:szCs w:val="16"/>
              </w:rPr>
              <w:t xml:space="preserve"> </w:t>
            </w:r>
            <w:r w:rsidR="006B48AF">
              <w:rPr>
                <w:rFonts w:ascii="Cambria" w:hAnsi="Cambria" w:cs="Tahoma"/>
                <w:b/>
                <w:bCs/>
                <w:sz w:val="16"/>
                <w:szCs w:val="16"/>
              </w:rPr>
              <w:t>(IVA esclusa)</w:t>
            </w:r>
          </w:p>
        </w:tc>
        <w:tc>
          <w:tcPr>
            <w:tcW w:w="1417" w:type="dxa"/>
            <w:tcBorders>
              <w:top w:val="single" w:sz="4" w:space="0" w:color="auto"/>
              <w:left w:val="single" w:sz="4" w:space="0" w:color="auto"/>
              <w:bottom w:val="single" w:sz="4" w:space="0" w:color="auto"/>
              <w:right w:val="single" w:sz="4" w:space="0" w:color="auto"/>
            </w:tcBorders>
          </w:tcPr>
          <w:p w:rsidR="006B48AF" w:rsidRPr="00B864C4" w:rsidRDefault="006B48AF" w:rsidP="00EE35B1">
            <w:pPr>
              <w:jc w:val="center"/>
              <w:rPr>
                <w:rFonts w:ascii="Cambria" w:hAnsi="Cambria" w:cs="Tahoma"/>
                <w:b/>
                <w:bCs/>
                <w:sz w:val="16"/>
                <w:szCs w:val="16"/>
              </w:rPr>
            </w:pPr>
          </w:p>
          <w:p w:rsidR="006B48AF" w:rsidRPr="00B864C4" w:rsidRDefault="006B48AF" w:rsidP="00EE35B1">
            <w:pPr>
              <w:jc w:val="center"/>
              <w:rPr>
                <w:rFonts w:ascii="Cambria" w:hAnsi="Cambria" w:cs="Tahoma"/>
                <w:b/>
                <w:bCs/>
                <w:sz w:val="16"/>
                <w:szCs w:val="16"/>
              </w:rPr>
            </w:pPr>
          </w:p>
          <w:p w:rsidR="006B48AF" w:rsidRPr="00B864C4" w:rsidRDefault="006B48AF" w:rsidP="00EE35B1">
            <w:pPr>
              <w:jc w:val="center"/>
              <w:rPr>
                <w:rFonts w:ascii="Cambria" w:hAnsi="Cambria" w:cs="Tahoma"/>
                <w:b/>
                <w:bCs/>
                <w:sz w:val="16"/>
                <w:szCs w:val="16"/>
              </w:rPr>
            </w:pPr>
            <w:r w:rsidRPr="00B864C4">
              <w:rPr>
                <w:rFonts w:ascii="Cambria" w:hAnsi="Cambria" w:cs="Tahoma"/>
                <w:b/>
                <w:bCs/>
                <w:sz w:val="16"/>
                <w:szCs w:val="16"/>
              </w:rPr>
              <w:t>Quantità annua presunta</w:t>
            </w:r>
          </w:p>
        </w:tc>
        <w:tc>
          <w:tcPr>
            <w:tcW w:w="1418" w:type="dxa"/>
            <w:tcBorders>
              <w:top w:val="single" w:sz="4" w:space="0" w:color="auto"/>
              <w:left w:val="single" w:sz="4" w:space="0" w:color="auto"/>
              <w:bottom w:val="single" w:sz="4" w:space="0" w:color="auto"/>
              <w:right w:val="single" w:sz="4" w:space="0" w:color="auto"/>
            </w:tcBorders>
          </w:tcPr>
          <w:p w:rsidR="006B48AF" w:rsidRPr="00B864C4" w:rsidRDefault="006B48AF" w:rsidP="00EE35B1">
            <w:pPr>
              <w:jc w:val="center"/>
              <w:rPr>
                <w:rFonts w:ascii="Cambria" w:hAnsi="Cambria" w:cs="Tahoma"/>
                <w:b/>
                <w:bCs/>
                <w:sz w:val="16"/>
                <w:szCs w:val="16"/>
              </w:rPr>
            </w:pPr>
          </w:p>
          <w:p w:rsidR="006B48AF" w:rsidRDefault="006B48AF" w:rsidP="00EE35B1">
            <w:pPr>
              <w:jc w:val="center"/>
              <w:rPr>
                <w:rFonts w:ascii="Cambria" w:hAnsi="Cambria" w:cs="Tahoma"/>
                <w:b/>
                <w:bCs/>
                <w:sz w:val="16"/>
                <w:szCs w:val="16"/>
              </w:rPr>
            </w:pPr>
          </w:p>
          <w:p w:rsidR="006B48AF" w:rsidRPr="00B864C4" w:rsidRDefault="006B48AF" w:rsidP="00EE35B1">
            <w:pPr>
              <w:jc w:val="center"/>
              <w:rPr>
                <w:rFonts w:ascii="Cambria" w:hAnsi="Cambria" w:cs="Tahoma"/>
                <w:b/>
                <w:bCs/>
                <w:sz w:val="16"/>
                <w:szCs w:val="16"/>
              </w:rPr>
            </w:pPr>
            <w:r w:rsidRPr="00B864C4">
              <w:rPr>
                <w:rFonts w:ascii="Cambria" w:hAnsi="Cambria" w:cs="Tahoma"/>
                <w:b/>
                <w:bCs/>
                <w:sz w:val="16"/>
                <w:szCs w:val="16"/>
              </w:rPr>
              <w:t xml:space="preserve">Importo annuo </w:t>
            </w:r>
          </w:p>
        </w:tc>
        <w:tc>
          <w:tcPr>
            <w:tcW w:w="1417" w:type="dxa"/>
            <w:tcBorders>
              <w:top w:val="single" w:sz="4" w:space="0" w:color="auto"/>
              <w:left w:val="single" w:sz="4" w:space="0" w:color="auto"/>
              <w:bottom w:val="single" w:sz="4" w:space="0" w:color="auto"/>
              <w:right w:val="single" w:sz="4" w:space="0" w:color="auto"/>
            </w:tcBorders>
          </w:tcPr>
          <w:p w:rsidR="006B48AF" w:rsidRPr="00B864C4" w:rsidRDefault="006B48AF" w:rsidP="00EE35B1">
            <w:pPr>
              <w:jc w:val="center"/>
              <w:rPr>
                <w:rFonts w:ascii="Cambria" w:hAnsi="Cambria" w:cs="Tahoma"/>
                <w:b/>
                <w:bCs/>
                <w:sz w:val="16"/>
                <w:szCs w:val="16"/>
              </w:rPr>
            </w:pPr>
          </w:p>
          <w:p w:rsidR="006B48AF" w:rsidRPr="00B864C4" w:rsidRDefault="006B48AF" w:rsidP="00EE35B1">
            <w:pPr>
              <w:jc w:val="center"/>
              <w:rPr>
                <w:rFonts w:ascii="Cambria" w:hAnsi="Cambria" w:cs="Tahoma"/>
                <w:b/>
                <w:bCs/>
                <w:sz w:val="16"/>
                <w:szCs w:val="16"/>
              </w:rPr>
            </w:pPr>
          </w:p>
          <w:p w:rsidR="006B48AF" w:rsidRPr="00B864C4" w:rsidRDefault="006B48AF" w:rsidP="00EE35B1">
            <w:pPr>
              <w:jc w:val="center"/>
              <w:rPr>
                <w:rFonts w:ascii="Cambria" w:hAnsi="Cambria" w:cs="Tahoma"/>
                <w:b/>
                <w:bCs/>
                <w:sz w:val="16"/>
                <w:szCs w:val="16"/>
              </w:rPr>
            </w:pPr>
            <w:r w:rsidRPr="00B864C4">
              <w:rPr>
                <w:rFonts w:ascii="Cambria" w:hAnsi="Cambria" w:cs="Tahoma"/>
                <w:b/>
                <w:bCs/>
                <w:sz w:val="16"/>
                <w:szCs w:val="16"/>
              </w:rPr>
              <w:t>Totale</w:t>
            </w:r>
          </w:p>
          <w:p w:rsidR="006B48AF" w:rsidRPr="00B864C4" w:rsidRDefault="006B48AF" w:rsidP="00EE35B1">
            <w:pPr>
              <w:jc w:val="center"/>
              <w:rPr>
                <w:rFonts w:ascii="Cambria" w:hAnsi="Cambria" w:cs="Tahoma"/>
                <w:b/>
                <w:bCs/>
                <w:sz w:val="16"/>
                <w:szCs w:val="16"/>
              </w:rPr>
            </w:pPr>
            <w:proofErr w:type="gramStart"/>
            <w:r>
              <w:rPr>
                <w:rFonts w:ascii="Cambria" w:hAnsi="Cambria" w:cs="Tahoma"/>
                <w:b/>
                <w:bCs/>
                <w:sz w:val="16"/>
                <w:szCs w:val="16"/>
              </w:rPr>
              <w:t>per</w:t>
            </w:r>
            <w:proofErr w:type="gramEnd"/>
            <w:r>
              <w:rPr>
                <w:rFonts w:ascii="Cambria" w:hAnsi="Cambria" w:cs="Tahoma"/>
                <w:b/>
                <w:bCs/>
                <w:sz w:val="16"/>
                <w:szCs w:val="16"/>
              </w:rPr>
              <w:t xml:space="preserve"> 5 anni (60 mesi)</w:t>
            </w:r>
          </w:p>
        </w:tc>
      </w:tr>
      <w:tr w:rsidR="006B48AF" w:rsidRPr="000B16C2" w:rsidTr="00BC04EA">
        <w:trPr>
          <w:gridAfter w:val="1"/>
          <w:wAfter w:w="3543" w:type="dxa"/>
          <w:trHeight w:val="651"/>
        </w:trPr>
        <w:tc>
          <w:tcPr>
            <w:tcW w:w="2127" w:type="dxa"/>
            <w:tcBorders>
              <w:top w:val="single" w:sz="4" w:space="0" w:color="auto"/>
              <w:left w:val="single" w:sz="4" w:space="0" w:color="auto"/>
              <w:bottom w:val="single" w:sz="4" w:space="0" w:color="auto"/>
              <w:right w:val="single" w:sz="4" w:space="0" w:color="auto"/>
            </w:tcBorders>
          </w:tcPr>
          <w:p w:rsidR="006B48AF" w:rsidRPr="004D3A52" w:rsidRDefault="006B48AF" w:rsidP="00EE35B1">
            <w:pPr>
              <w:spacing w:after="200" w:line="276" w:lineRule="auto"/>
              <w:rPr>
                <w:rFonts w:ascii="Cambria" w:hAnsi="Cambria" w:cs="Tahoma"/>
                <w:bCs/>
                <w:sz w:val="16"/>
                <w:szCs w:val="16"/>
              </w:rPr>
            </w:pPr>
            <w:r>
              <w:rPr>
                <w:rFonts w:ascii="Cambria" w:hAnsi="Cambria" w:cs="Tahoma"/>
                <w:bCs/>
                <w:sz w:val="16"/>
                <w:szCs w:val="16"/>
              </w:rPr>
              <w:t xml:space="preserve">A. </w:t>
            </w:r>
            <w:r w:rsidRPr="004D3A52">
              <w:rPr>
                <w:rFonts w:ascii="Cambria" w:hAnsi="Cambria" w:cs="Tahoma"/>
                <w:bCs/>
                <w:sz w:val="16"/>
                <w:szCs w:val="16"/>
              </w:rPr>
              <w:t xml:space="preserve">Servizio di prenotazione </w:t>
            </w:r>
            <w:r>
              <w:rPr>
                <w:rFonts w:ascii="Cambria" w:hAnsi="Cambria" w:cs="Tahoma"/>
                <w:bCs/>
                <w:sz w:val="16"/>
                <w:szCs w:val="16"/>
              </w:rPr>
              <w:t>delle prestazioni sanitarie e predisposizione file per invio di promemoria tramite Short Message System (SMS)</w:t>
            </w:r>
          </w:p>
          <w:p w:rsidR="006B48AF" w:rsidRPr="00B864C4" w:rsidRDefault="006B48AF" w:rsidP="00EE35B1">
            <w:pPr>
              <w:tabs>
                <w:tab w:val="left" w:pos="87"/>
              </w:tabs>
              <w:autoSpaceDE w:val="0"/>
              <w:autoSpaceDN w:val="0"/>
              <w:adjustRightInd w:val="0"/>
              <w:jc w:val="center"/>
              <w:rPr>
                <w:rFonts w:ascii="Cambria" w:hAnsi="Cambria" w:cs="Tahoma"/>
                <w:b/>
                <w:bCs/>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rsidR="006B48AF" w:rsidRPr="00440DEB" w:rsidRDefault="006B48AF" w:rsidP="00EE35B1">
            <w:pPr>
              <w:jc w:val="center"/>
              <w:rPr>
                <w:rFonts w:ascii="Cambria" w:hAnsi="Cambria" w:cs="Tahoma"/>
                <w:b/>
                <w:bCs/>
                <w:sz w:val="16"/>
                <w:szCs w:val="16"/>
              </w:rPr>
            </w:pPr>
            <w:r>
              <w:rPr>
                <w:rFonts w:ascii="Cambria" w:hAnsi="Cambria" w:cs="Tahoma"/>
                <w:b/>
                <w:bCs/>
                <w:sz w:val="16"/>
                <w:szCs w:val="16"/>
              </w:rPr>
              <w:t xml:space="preserve"> </w:t>
            </w:r>
            <w:r w:rsidR="00BC04EA">
              <w:rPr>
                <w:rFonts w:ascii="Cambria" w:hAnsi="Cambria" w:cs="Tahoma"/>
                <w:b/>
                <w:bCs/>
                <w:sz w:val="16"/>
                <w:szCs w:val="16"/>
              </w:rPr>
              <w:t>€ _______</w:t>
            </w:r>
            <w:r w:rsidRPr="00440DEB">
              <w:rPr>
                <w:rFonts w:ascii="Cambria" w:hAnsi="Cambria" w:cs="Tahoma"/>
                <w:b/>
                <w:bCs/>
                <w:sz w:val="16"/>
                <w:szCs w:val="16"/>
              </w:rPr>
              <w:t>per prenotazione sanitaria</w:t>
            </w:r>
          </w:p>
        </w:tc>
        <w:tc>
          <w:tcPr>
            <w:tcW w:w="1417" w:type="dxa"/>
            <w:tcBorders>
              <w:top w:val="single" w:sz="4" w:space="0" w:color="auto"/>
              <w:left w:val="single" w:sz="4" w:space="0" w:color="auto"/>
              <w:bottom w:val="single" w:sz="4" w:space="0" w:color="auto"/>
              <w:right w:val="single" w:sz="4" w:space="0" w:color="auto"/>
            </w:tcBorders>
          </w:tcPr>
          <w:p w:rsidR="006B48AF" w:rsidRPr="00B864C4" w:rsidRDefault="006B48AF" w:rsidP="00EE35B1">
            <w:pPr>
              <w:jc w:val="center"/>
              <w:rPr>
                <w:rFonts w:ascii="Cambria" w:hAnsi="Cambria" w:cs="Tahoma"/>
                <w:bCs/>
                <w:sz w:val="16"/>
                <w:szCs w:val="16"/>
              </w:rPr>
            </w:pPr>
          </w:p>
          <w:p w:rsidR="006B48AF" w:rsidRDefault="006B48AF" w:rsidP="00EE35B1">
            <w:pPr>
              <w:rPr>
                <w:rFonts w:ascii="Cambria" w:hAnsi="Cambria" w:cs="Tahoma"/>
                <w:bCs/>
                <w:sz w:val="16"/>
                <w:szCs w:val="16"/>
              </w:rPr>
            </w:pPr>
          </w:p>
          <w:p w:rsidR="006B48AF" w:rsidRPr="003F5A6A" w:rsidRDefault="006B48AF" w:rsidP="00EE35B1">
            <w:pPr>
              <w:jc w:val="center"/>
              <w:rPr>
                <w:rFonts w:ascii="Cambria" w:hAnsi="Cambria" w:cs="Tahoma"/>
                <w:bCs/>
                <w:sz w:val="16"/>
                <w:szCs w:val="16"/>
              </w:rPr>
            </w:pPr>
            <w:proofErr w:type="gramStart"/>
            <w:r>
              <w:rPr>
                <w:rFonts w:ascii="Cambria" w:hAnsi="Cambria" w:cs="Tahoma"/>
                <w:bCs/>
                <w:sz w:val="16"/>
                <w:szCs w:val="16"/>
              </w:rPr>
              <w:t>n</w:t>
            </w:r>
            <w:r w:rsidRPr="003F5A6A">
              <w:rPr>
                <w:rFonts w:ascii="Cambria" w:hAnsi="Cambria" w:cs="Tahoma"/>
                <w:bCs/>
                <w:sz w:val="16"/>
                <w:szCs w:val="16"/>
              </w:rPr>
              <w:t>.</w:t>
            </w:r>
            <w:proofErr w:type="gramEnd"/>
            <w:r w:rsidRPr="003F5A6A">
              <w:rPr>
                <w:rFonts w:ascii="Cambria" w:hAnsi="Cambria" w:cs="Tahoma"/>
                <w:bCs/>
                <w:sz w:val="16"/>
                <w:szCs w:val="16"/>
              </w:rPr>
              <w:t xml:space="preserve"> 600.000 </w:t>
            </w:r>
          </w:p>
          <w:p w:rsidR="006B48AF" w:rsidRPr="00B864C4" w:rsidRDefault="006B48AF" w:rsidP="00EE35B1">
            <w:pPr>
              <w:jc w:val="center"/>
              <w:rPr>
                <w:rFonts w:ascii="Cambria" w:hAnsi="Cambria" w:cs="Tahoma"/>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6B48AF" w:rsidRPr="00B864C4" w:rsidRDefault="006B48AF" w:rsidP="00EE35B1">
            <w:pPr>
              <w:jc w:val="center"/>
              <w:rPr>
                <w:rFonts w:ascii="Cambria" w:hAnsi="Cambria" w:cs="Tahoma"/>
                <w:bCs/>
                <w:sz w:val="16"/>
                <w:szCs w:val="16"/>
              </w:rPr>
            </w:pPr>
          </w:p>
        </w:tc>
        <w:tc>
          <w:tcPr>
            <w:tcW w:w="1417" w:type="dxa"/>
            <w:tcBorders>
              <w:top w:val="single" w:sz="4" w:space="0" w:color="auto"/>
              <w:left w:val="single" w:sz="4" w:space="0" w:color="auto"/>
              <w:bottom w:val="single" w:sz="4" w:space="0" w:color="auto"/>
              <w:right w:val="single" w:sz="4" w:space="0" w:color="auto"/>
            </w:tcBorders>
          </w:tcPr>
          <w:p w:rsidR="006B48AF" w:rsidRPr="00B864C4" w:rsidRDefault="006B48AF" w:rsidP="00EE35B1">
            <w:pPr>
              <w:jc w:val="center"/>
              <w:rPr>
                <w:rFonts w:ascii="Cambria" w:hAnsi="Cambria" w:cs="Tahoma"/>
                <w:bCs/>
                <w:sz w:val="16"/>
                <w:szCs w:val="16"/>
              </w:rPr>
            </w:pPr>
          </w:p>
        </w:tc>
      </w:tr>
      <w:tr w:rsidR="006B48AF" w:rsidRPr="000B16C2" w:rsidTr="00BC04EA">
        <w:trPr>
          <w:gridAfter w:val="1"/>
          <w:wAfter w:w="3543" w:type="dxa"/>
          <w:trHeight w:val="651"/>
        </w:trPr>
        <w:tc>
          <w:tcPr>
            <w:tcW w:w="2127" w:type="dxa"/>
            <w:tcBorders>
              <w:top w:val="single" w:sz="4" w:space="0" w:color="auto"/>
              <w:left w:val="single" w:sz="4" w:space="0" w:color="auto"/>
              <w:bottom w:val="single" w:sz="4" w:space="0" w:color="auto"/>
              <w:right w:val="single" w:sz="4" w:space="0" w:color="auto"/>
            </w:tcBorders>
          </w:tcPr>
          <w:p w:rsidR="006B48AF" w:rsidRPr="00387018" w:rsidRDefault="006B48AF" w:rsidP="00EE35B1">
            <w:pPr>
              <w:spacing w:after="200" w:line="276" w:lineRule="auto"/>
              <w:rPr>
                <w:rFonts w:ascii="Cambria" w:hAnsi="Cambria" w:cs="Tahoma"/>
                <w:bCs/>
                <w:sz w:val="16"/>
                <w:szCs w:val="16"/>
              </w:rPr>
            </w:pPr>
            <w:r w:rsidRPr="00387018">
              <w:rPr>
                <w:rFonts w:ascii="Cambria" w:hAnsi="Cambria" w:cs="Tahoma"/>
                <w:bCs/>
                <w:sz w:val="16"/>
                <w:szCs w:val="16"/>
              </w:rPr>
              <w:lastRenderedPageBreak/>
              <w:t xml:space="preserve"> </w:t>
            </w:r>
            <w:proofErr w:type="spellStart"/>
            <w:proofErr w:type="gramStart"/>
            <w:r>
              <w:rPr>
                <w:rFonts w:ascii="Cambria" w:hAnsi="Cambria" w:cs="Tahoma"/>
                <w:bCs/>
                <w:sz w:val="16"/>
                <w:szCs w:val="16"/>
              </w:rPr>
              <w:t>B.</w:t>
            </w:r>
            <w:r w:rsidRPr="00387018">
              <w:rPr>
                <w:rFonts w:ascii="Cambria" w:hAnsi="Cambria" w:cs="Tahoma"/>
                <w:bCs/>
                <w:sz w:val="16"/>
                <w:szCs w:val="16"/>
              </w:rPr>
              <w:t>Servizio</w:t>
            </w:r>
            <w:proofErr w:type="spellEnd"/>
            <w:proofErr w:type="gramEnd"/>
            <w:r w:rsidRPr="00387018">
              <w:rPr>
                <w:rFonts w:ascii="Cambria" w:hAnsi="Cambria" w:cs="Tahoma"/>
                <w:bCs/>
                <w:sz w:val="16"/>
                <w:szCs w:val="16"/>
              </w:rPr>
              <w:t xml:space="preserve"> di chiamate telefoniche </w:t>
            </w:r>
            <w:proofErr w:type="spellStart"/>
            <w:r w:rsidRPr="00387018">
              <w:rPr>
                <w:rFonts w:ascii="Cambria" w:hAnsi="Cambria" w:cs="Tahoma"/>
                <w:bCs/>
                <w:sz w:val="16"/>
                <w:szCs w:val="16"/>
              </w:rPr>
              <w:t>outbound</w:t>
            </w:r>
            <w:proofErr w:type="spellEnd"/>
            <w:r w:rsidRPr="00387018">
              <w:rPr>
                <w:rFonts w:ascii="Cambria" w:hAnsi="Cambria" w:cs="Tahoma"/>
                <w:bCs/>
                <w:sz w:val="16"/>
                <w:szCs w:val="16"/>
              </w:rPr>
              <w:t xml:space="preserve"> per i servizi</w:t>
            </w:r>
            <w:r>
              <w:rPr>
                <w:rFonts w:ascii="Cambria" w:hAnsi="Cambria" w:cs="Tahoma"/>
                <w:bCs/>
                <w:sz w:val="16"/>
                <w:szCs w:val="16"/>
              </w:rPr>
              <w:t xml:space="preserve"> </w:t>
            </w:r>
            <w:r w:rsidRPr="00387018">
              <w:rPr>
                <w:rFonts w:ascii="Cambria" w:hAnsi="Cambria" w:cs="Tahoma"/>
                <w:bCs/>
                <w:sz w:val="16"/>
                <w:szCs w:val="16"/>
              </w:rPr>
              <w:t xml:space="preserve"> socio-sanitari e sanitari</w:t>
            </w:r>
          </w:p>
        </w:tc>
        <w:tc>
          <w:tcPr>
            <w:tcW w:w="1985" w:type="dxa"/>
            <w:tcBorders>
              <w:top w:val="single" w:sz="4" w:space="0" w:color="auto"/>
              <w:left w:val="single" w:sz="4" w:space="0" w:color="auto"/>
              <w:bottom w:val="single" w:sz="4" w:space="0" w:color="auto"/>
              <w:right w:val="single" w:sz="4" w:space="0" w:color="auto"/>
            </w:tcBorders>
            <w:vAlign w:val="center"/>
          </w:tcPr>
          <w:p w:rsidR="006B48AF" w:rsidRDefault="00BC04EA" w:rsidP="00EE35B1">
            <w:pPr>
              <w:jc w:val="center"/>
              <w:rPr>
                <w:rFonts w:ascii="Cambria" w:hAnsi="Cambria" w:cs="Tahoma"/>
                <w:b/>
                <w:bCs/>
                <w:sz w:val="16"/>
                <w:szCs w:val="16"/>
              </w:rPr>
            </w:pPr>
            <w:r>
              <w:rPr>
                <w:rFonts w:ascii="Cambria" w:hAnsi="Cambria" w:cs="Tahoma"/>
                <w:b/>
                <w:bCs/>
                <w:sz w:val="16"/>
                <w:szCs w:val="16"/>
              </w:rPr>
              <w:t>€ _______per</w:t>
            </w:r>
            <w:proofErr w:type="gramStart"/>
            <w:r>
              <w:rPr>
                <w:rFonts w:ascii="Cambria" w:hAnsi="Cambria" w:cs="Tahoma"/>
                <w:b/>
                <w:bCs/>
                <w:sz w:val="16"/>
                <w:szCs w:val="16"/>
              </w:rPr>
              <w:t xml:space="preserve"> </w:t>
            </w:r>
            <w:r w:rsidR="006B48AF">
              <w:rPr>
                <w:rFonts w:ascii="Cambria" w:hAnsi="Cambria" w:cs="Tahoma"/>
                <w:b/>
                <w:bCs/>
                <w:sz w:val="16"/>
                <w:szCs w:val="16"/>
              </w:rPr>
              <w:t xml:space="preserve"> </w:t>
            </w:r>
            <w:proofErr w:type="gramEnd"/>
            <w:r w:rsidR="006B48AF">
              <w:rPr>
                <w:rFonts w:ascii="Cambria" w:hAnsi="Cambria" w:cs="Tahoma"/>
                <w:b/>
                <w:bCs/>
                <w:sz w:val="16"/>
                <w:szCs w:val="16"/>
              </w:rPr>
              <w:t>intervista/inf.ne ≤ 3 minuti</w:t>
            </w:r>
          </w:p>
          <w:p w:rsidR="006B48AF" w:rsidRDefault="006B48AF" w:rsidP="00EE35B1">
            <w:pPr>
              <w:jc w:val="center"/>
              <w:rPr>
                <w:rFonts w:ascii="Cambria" w:hAnsi="Cambria" w:cs="Tahoma"/>
                <w:b/>
                <w:bCs/>
                <w:sz w:val="16"/>
                <w:szCs w:val="16"/>
              </w:rPr>
            </w:pPr>
          </w:p>
          <w:p w:rsidR="006B48AF" w:rsidRDefault="006B48AF" w:rsidP="00EE35B1">
            <w:pPr>
              <w:jc w:val="center"/>
              <w:rPr>
                <w:rFonts w:ascii="Cambria" w:hAnsi="Cambria" w:cs="Tahoma"/>
                <w:b/>
                <w:bCs/>
                <w:sz w:val="16"/>
                <w:szCs w:val="16"/>
              </w:rPr>
            </w:pPr>
          </w:p>
          <w:p w:rsidR="006B48AF" w:rsidRDefault="006B48AF" w:rsidP="00EE35B1">
            <w:pPr>
              <w:jc w:val="center"/>
              <w:rPr>
                <w:rFonts w:ascii="Cambria" w:hAnsi="Cambria" w:cs="Tahoma"/>
                <w:b/>
                <w:bCs/>
                <w:sz w:val="16"/>
                <w:szCs w:val="16"/>
              </w:rPr>
            </w:pPr>
          </w:p>
          <w:p w:rsidR="006B48AF" w:rsidRDefault="006B48AF" w:rsidP="00EE35B1">
            <w:pPr>
              <w:jc w:val="center"/>
              <w:rPr>
                <w:rFonts w:ascii="Cambria" w:hAnsi="Cambria" w:cs="Tahoma"/>
                <w:b/>
                <w:bCs/>
                <w:sz w:val="16"/>
                <w:szCs w:val="16"/>
              </w:rPr>
            </w:pPr>
          </w:p>
          <w:p w:rsidR="006B48AF" w:rsidRDefault="006B48AF" w:rsidP="00EE35B1">
            <w:pPr>
              <w:jc w:val="center"/>
              <w:rPr>
                <w:rFonts w:ascii="Cambria" w:hAnsi="Cambria" w:cs="Tahoma"/>
                <w:b/>
                <w:bCs/>
                <w:sz w:val="16"/>
                <w:szCs w:val="16"/>
              </w:rPr>
            </w:pPr>
          </w:p>
          <w:p w:rsidR="006B48AF" w:rsidRDefault="00BC04EA" w:rsidP="00EE35B1">
            <w:pPr>
              <w:jc w:val="center"/>
              <w:rPr>
                <w:rFonts w:ascii="Cambria" w:hAnsi="Cambria" w:cs="Tahoma"/>
                <w:b/>
                <w:bCs/>
                <w:sz w:val="16"/>
                <w:szCs w:val="16"/>
              </w:rPr>
            </w:pPr>
            <w:r>
              <w:rPr>
                <w:rFonts w:ascii="Cambria" w:hAnsi="Cambria" w:cs="Tahoma"/>
                <w:b/>
                <w:bCs/>
                <w:sz w:val="16"/>
                <w:szCs w:val="16"/>
              </w:rPr>
              <w:t>€______</w:t>
            </w:r>
            <w:r w:rsidR="006B48AF">
              <w:rPr>
                <w:rFonts w:ascii="Cambria" w:hAnsi="Cambria" w:cs="Tahoma"/>
                <w:b/>
                <w:bCs/>
                <w:sz w:val="16"/>
                <w:szCs w:val="16"/>
              </w:rPr>
              <w:t xml:space="preserve"> per intervista da oltre </w:t>
            </w:r>
            <w:proofErr w:type="gramStart"/>
            <w:r w:rsidR="006B48AF">
              <w:rPr>
                <w:rFonts w:ascii="Cambria" w:hAnsi="Cambria" w:cs="Tahoma"/>
                <w:b/>
                <w:bCs/>
                <w:sz w:val="16"/>
                <w:szCs w:val="16"/>
              </w:rPr>
              <w:t>3</w:t>
            </w:r>
            <w:proofErr w:type="gramEnd"/>
            <w:r w:rsidR="006B48AF">
              <w:rPr>
                <w:rFonts w:ascii="Cambria" w:hAnsi="Cambria" w:cs="Tahoma"/>
                <w:b/>
                <w:bCs/>
                <w:sz w:val="16"/>
                <w:szCs w:val="16"/>
              </w:rPr>
              <w:t xml:space="preserve"> min. fino a 6 </w:t>
            </w:r>
            <w:proofErr w:type="spellStart"/>
            <w:r w:rsidR="006B48AF">
              <w:rPr>
                <w:rFonts w:ascii="Cambria" w:hAnsi="Cambria" w:cs="Tahoma"/>
                <w:b/>
                <w:bCs/>
                <w:sz w:val="16"/>
                <w:szCs w:val="16"/>
              </w:rPr>
              <w:t>min.c.a</w:t>
            </w:r>
            <w:proofErr w:type="spellEnd"/>
            <w:r w:rsidR="006B48AF">
              <w:rPr>
                <w:rFonts w:ascii="Cambria" w:hAnsi="Cambria" w:cs="Tahoma"/>
                <w:b/>
                <w:bCs/>
                <w:sz w:val="16"/>
                <w:szCs w:val="16"/>
              </w:rPr>
              <w:t>.</w:t>
            </w:r>
          </w:p>
          <w:p w:rsidR="006B48AF" w:rsidRDefault="006B48AF" w:rsidP="00EE35B1">
            <w:pPr>
              <w:jc w:val="center"/>
              <w:rPr>
                <w:rFonts w:ascii="Cambria" w:hAnsi="Cambria" w:cs="Tahoma"/>
                <w:b/>
                <w:bCs/>
                <w:sz w:val="16"/>
                <w:szCs w:val="16"/>
              </w:rPr>
            </w:pPr>
          </w:p>
          <w:p w:rsidR="006B48AF" w:rsidRDefault="006B48AF" w:rsidP="00EE35B1">
            <w:pPr>
              <w:jc w:val="center"/>
              <w:rPr>
                <w:rFonts w:ascii="Cambria" w:hAnsi="Cambria" w:cs="Tahoma"/>
                <w:b/>
                <w:bCs/>
                <w:sz w:val="16"/>
                <w:szCs w:val="16"/>
              </w:rPr>
            </w:pPr>
          </w:p>
          <w:p w:rsidR="006B48AF" w:rsidRDefault="006B48AF" w:rsidP="00EE35B1">
            <w:pPr>
              <w:jc w:val="center"/>
              <w:rPr>
                <w:rFonts w:ascii="Cambria" w:hAnsi="Cambria" w:cs="Tahoma"/>
                <w:b/>
                <w:bCs/>
                <w:sz w:val="16"/>
                <w:szCs w:val="16"/>
              </w:rPr>
            </w:pPr>
          </w:p>
          <w:p w:rsidR="006B48AF" w:rsidRPr="005921FB" w:rsidRDefault="00BC04EA" w:rsidP="00EE35B1">
            <w:pPr>
              <w:jc w:val="center"/>
              <w:rPr>
                <w:rFonts w:ascii="Cambria" w:hAnsi="Cambria" w:cs="Tahoma"/>
                <w:b/>
                <w:bCs/>
                <w:sz w:val="16"/>
                <w:szCs w:val="16"/>
              </w:rPr>
            </w:pPr>
            <w:r>
              <w:rPr>
                <w:rFonts w:ascii="Cambria" w:hAnsi="Cambria" w:cs="Tahoma"/>
                <w:b/>
                <w:bCs/>
                <w:sz w:val="16"/>
                <w:szCs w:val="16"/>
              </w:rPr>
              <w:t>€_____</w:t>
            </w:r>
            <w:r w:rsidR="006B48AF" w:rsidRPr="005921FB">
              <w:rPr>
                <w:rFonts w:ascii="Cambria" w:hAnsi="Cambria" w:cs="Tahoma"/>
                <w:b/>
                <w:bCs/>
                <w:sz w:val="16"/>
                <w:szCs w:val="16"/>
              </w:rPr>
              <w:t xml:space="preserve"> per intervista strutturata fino a c.a. 20 min. </w:t>
            </w:r>
          </w:p>
          <w:p w:rsidR="006B48AF" w:rsidRPr="00B864C4" w:rsidRDefault="006B48AF" w:rsidP="00EE35B1">
            <w:pPr>
              <w:jc w:val="center"/>
              <w:rPr>
                <w:rFonts w:ascii="Cambria" w:hAnsi="Cambria" w:cs="Tahoma"/>
                <w:b/>
                <w:bCs/>
                <w:sz w:val="16"/>
                <w:szCs w:val="16"/>
              </w:rPr>
            </w:pPr>
          </w:p>
        </w:tc>
        <w:tc>
          <w:tcPr>
            <w:tcW w:w="1417" w:type="dxa"/>
            <w:tcBorders>
              <w:top w:val="single" w:sz="4" w:space="0" w:color="auto"/>
              <w:left w:val="single" w:sz="4" w:space="0" w:color="auto"/>
              <w:bottom w:val="single" w:sz="4" w:space="0" w:color="auto"/>
              <w:right w:val="single" w:sz="4" w:space="0" w:color="auto"/>
            </w:tcBorders>
          </w:tcPr>
          <w:p w:rsidR="006B48AF" w:rsidRPr="00B864C4" w:rsidRDefault="006B48AF" w:rsidP="00EE35B1">
            <w:pPr>
              <w:jc w:val="center"/>
              <w:rPr>
                <w:rFonts w:ascii="Cambria" w:hAnsi="Cambria" w:cs="Tahoma"/>
                <w:bCs/>
                <w:sz w:val="16"/>
                <w:szCs w:val="16"/>
              </w:rPr>
            </w:pPr>
            <w:proofErr w:type="gramStart"/>
            <w:r>
              <w:rPr>
                <w:rFonts w:ascii="Cambria" w:hAnsi="Cambria" w:cs="Tahoma"/>
                <w:bCs/>
                <w:sz w:val="16"/>
                <w:szCs w:val="16"/>
              </w:rPr>
              <w:t>n.</w:t>
            </w:r>
            <w:proofErr w:type="gramEnd"/>
            <w:r>
              <w:rPr>
                <w:rFonts w:ascii="Cambria" w:hAnsi="Cambria" w:cs="Tahoma"/>
                <w:bCs/>
                <w:sz w:val="16"/>
                <w:szCs w:val="16"/>
              </w:rPr>
              <w:t>100.000  interviste</w:t>
            </w:r>
          </w:p>
          <w:p w:rsidR="006B48AF" w:rsidRDefault="006B48AF" w:rsidP="00EE35B1">
            <w:pPr>
              <w:jc w:val="center"/>
              <w:rPr>
                <w:rFonts w:ascii="Cambria" w:hAnsi="Cambria" w:cs="Tahoma"/>
                <w:bCs/>
                <w:sz w:val="16"/>
                <w:szCs w:val="16"/>
              </w:rPr>
            </w:pPr>
          </w:p>
          <w:p w:rsidR="006B48AF" w:rsidRDefault="006B48AF" w:rsidP="00EE35B1">
            <w:pPr>
              <w:jc w:val="center"/>
              <w:rPr>
                <w:rFonts w:ascii="Cambria" w:hAnsi="Cambria" w:cs="Tahoma"/>
                <w:bCs/>
                <w:sz w:val="16"/>
                <w:szCs w:val="16"/>
              </w:rPr>
            </w:pPr>
          </w:p>
          <w:p w:rsidR="006B48AF" w:rsidRDefault="006B48AF" w:rsidP="00EE35B1">
            <w:pPr>
              <w:jc w:val="center"/>
              <w:rPr>
                <w:rFonts w:ascii="Cambria" w:hAnsi="Cambria" w:cs="Tahoma"/>
                <w:bCs/>
                <w:sz w:val="16"/>
                <w:szCs w:val="16"/>
              </w:rPr>
            </w:pPr>
          </w:p>
          <w:p w:rsidR="006B48AF" w:rsidRDefault="006B48AF" w:rsidP="00EE35B1">
            <w:pPr>
              <w:jc w:val="center"/>
              <w:rPr>
                <w:rFonts w:ascii="Cambria" w:hAnsi="Cambria" w:cs="Tahoma"/>
                <w:bCs/>
                <w:sz w:val="16"/>
                <w:szCs w:val="16"/>
              </w:rPr>
            </w:pPr>
          </w:p>
          <w:p w:rsidR="006B48AF" w:rsidRDefault="006B48AF" w:rsidP="00EE35B1">
            <w:pPr>
              <w:jc w:val="center"/>
              <w:rPr>
                <w:rFonts w:ascii="Cambria" w:hAnsi="Cambria" w:cs="Tahoma"/>
                <w:bCs/>
                <w:sz w:val="16"/>
                <w:szCs w:val="16"/>
              </w:rPr>
            </w:pPr>
          </w:p>
          <w:p w:rsidR="00BC04EA" w:rsidRDefault="00BC04EA" w:rsidP="00EE35B1">
            <w:pPr>
              <w:jc w:val="center"/>
              <w:rPr>
                <w:rFonts w:ascii="Cambria" w:hAnsi="Cambria" w:cs="Tahoma"/>
                <w:bCs/>
                <w:sz w:val="16"/>
                <w:szCs w:val="16"/>
              </w:rPr>
            </w:pPr>
          </w:p>
          <w:p w:rsidR="006B48AF" w:rsidRDefault="006B48AF" w:rsidP="00EE35B1">
            <w:pPr>
              <w:jc w:val="center"/>
              <w:rPr>
                <w:rFonts w:ascii="Cambria" w:hAnsi="Cambria" w:cs="Tahoma"/>
                <w:bCs/>
                <w:sz w:val="16"/>
                <w:szCs w:val="16"/>
              </w:rPr>
            </w:pPr>
            <w:proofErr w:type="gramStart"/>
            <w:r>
              <w:rPr>
                <w:rFonts w:ascii="Cambria" w:hAnsi="Cambria" w:cs="Tahoma"/>
                <w:bCs/>
                <w:sz w:val="16"/>
                <w:szCs w:val="16"/>
              </w:rPr>
              <w:t>n.</w:t>
            </w:r>
            <w:proofErr w:type="gramEnd"/>
            <w:r>
              <w:rPr>
                <w:rFonts w:ascii="Cambria" w:hAnsi="Cambria" w:cs="Tahoma"/>
                <w:bCs/>
                <w:sz w:val="16"/>
                <w:szCs w:val="16"/>
              </w:rPr>
              <w:t>10.000 interviste</w:t>
            </w:r>
          </w:p>
          <w:p w:rsidR="006B48AF" w:rsidRDefault="006B48AF" w:rsidP="00EE35B1">
            <w:pPr>
              <w:jc w:val="center"/>
              <w:rPr>
                <w:rFonts w:ascii="Cambria" w:hAnsi="Cambria" w:cs="Tahoma"/>
                <w:bCs/>
                <w:sz w:val="16"/>
                <w:szCs w:val="16"/>
              </w:rPr>
            </w:pPr>
          </w:p>
          <w:p w:rsidR="006B48AF" w:rsidRDefault="006B48AF" w:rsidP="00EE35B1">
            <w:pPr>
              <w:jc w:val="center"/>
              <w:rPr>
                <w:rFonts w:ascii="Cambria" w:hAnsi="Cambria" w:cs="Tahoma"/>
                <w:bCs/>
                <w:sz w:val="16"/>
                <w:szCs w:val="16"/>
              </w:rPr>
            </w:pPr>
          </w:p>
          <w:p w:rsidR="006B48AF" w:rsidRDefault="006B48AF" w:rsidP="00EE35B1">
            <w:pPr>
              <w:jc w:val="center"/>
              <w:rPr>
                <w:rFonts w:ascii="Cambria" w:hAnsi="Cambria" w:cs="Tahoma"/>
                <w:bCs/>
                <w:sz w:val="16"/>
                <w:szCs w:val="16"/>
              </w:rPr>
            </w:pPr>
          </w:p>
          <w:p w:rsidR="006B48AF" w:rsidRDefault="006B48AF" w:rsidP="00EE35B1">
            <w:pPr>
              <w:jc w:val="center"/>
              <w:rPr>
                <w:rFonts w:ascii="Cambria" w:hAnsi="Cambria" w:cs="Tahoma"/>
                <w:bCs/>
                <w:sz w:val="16"/>
                <w:szCs w:val="16"/>
              </w:rPr>
            </w:pPr>
          </w:p>
          <w:p w:rsidR="006B48AF" w:rsidRDefault="006B48AF" w:rsidP="00EE35B1">
            <w:pPr>
              <w:jc w:val="center"/>
              <w:rPr>
                <w:rFonts w:ascii="Cambria" w:hAnsi="Cambria" w:cs="Tahoma"/>
                <w:bCs/>
                <w:sz w:val="16"/>
                <w:szCs w:val="16"/>
              </w:rPr>
            </w:pPr>
          </w:p>
          <w:p w:rsidR="006B48AF" w:rsidRPr="005E6A93" w:rsidRDefault="006B48AF" w:rsidP="00EE35B1">
            <w:pPr>
              <w:jc w:val="center"/>
              <w:rPr>
                <w:rFonts w:ascii="Cambria" w:hAnsi="Cambria" w:cs="Tahoma"/>
                <w:bCs/>
                <w:sz w:val="16"/>
                <w:szCs w:val="16"/>
              </w:rPr>
            </w:pPr>
            <w:proofErr w:type="gramStart"/>
            <w:r>
              <w:rPr>
                <w:rFonts w:ascii="Cambria" w:hAnsi="Cambria" w:cs="Tahoma"/>
                <w:bCs/>
                <w:sz w:val="16"/>
                <w:szCs w:val="16"/>
              </w:rPr>
              <w:t>n.</w:t>
            </w:r>
            <w:proofErr w:type="gramEnd"/>
            <w:r w:rsidRPr="005E6A93">
              <w:rPr>
                <w:rFonts w:ascii="Cambria" w:hAnsi="Cambria" w:cs="Tahoma"/>
                <w:bCs/>
                <w:sz w:val="16"/>
                <w:szCs w:val="16"/>
              </w:rPr>
              <w:t>10.000 interviste lunghe</w:t>
            </w:r>
          </w:p>
          <w:p w:rsidR="006B48AF" w:rsidRPr="00B864C4" w:rsidRDefault="006B48AF" w:rsidP="00EE35B1">
            <w:pPr>
              <w:jc w:val="center"/>
              <w:rPr>
                <w:rFonts w:ascii="Cambria" w:hAnsi="Cambria" w:cs="Tahoma"/>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6B48AF" w:rsidRPr="00B864C4" w:rsidRDefault="006B48AF" w:rsidP="00EE35B1">
            <w:pPr>
              <w:jc w:val="center"/>
              <w:rPr>
                <w:rFonts w:ascii="Cambria" w:hAnsi="Cambria" w:cs="Tahoma"/>
                <w:bCs/>
                <w:sz w:val="16"/>
                <w:szCs w:val="16"/>
              </w:rPr>
            </w:pPr>
          </w:p>
        </w:tc>
        <w:tc>
          <w:tcPr>
            <w:tcW w:w="1417" w:type="dxa"/>
            <w:tcBorders>
              <w:top w:val="single" w:sz="4" w:space="0" w:color="auto"/>
              <w:left w:val="single" w:sz="4" w:space="0" w:color="auto"/>
              <w:bottom w:val="single" w:sz="4" w:space="0" w:color="auto"/>
              <w:right w:val="single" w:sz="4" w:space="0" w:color="auto"/>
            </w:tcBorders>
          </w:tcPr>
          <w:p w:rsidR="006B48AF" w:rsidRPr="00B864C4" w:rsidRDefault="006B48AF" w:rsidP="00EE35B1">
            <w:pPr>
              <w:jc w:val="center"/>
              <w:rPr>
                <w:rFonts w:ascii="Cambria" w:hAnsi="Cambria" w:cs="Tahoma"/>
                <w:bCs/>
                <w:sz w:val="16"/>
                <w:szCs w:val="16"/>
              </w:rPr>
            </w:pPr>
          </w:p>
        </w:tc>
      </w:tr>
      <w:tr w:rsidR="00BC04EA" w:rsidRPr="000B16C2" w:rsidTr="00BC04EA">
        <w:trPr>
          <w:trHeight w:val="651"/>
        </w:trPr>
        <w:tc>
          <w:tcPr>
            <w:tcW w:w="2127" w:type="dxa"/>
            <w:tcBorders>
              <w:top w:val="single" w:sz="4" w:space="0" w:color="auto"/>
              <w:left w:val="single" w:sz="4" w:space="0" w:color="auto"/>
              <w:bottom w:val="single" w:sz="4" w:space="0" w:color="auto"/>
              <w:right w:val="single" w:sz="4" w:space="0" w:color="auto"/>
            </w:tcBorders>
          </w:tcPr>
          <w:p w:rsidR="00BC04EA" w:rsidRPr="00387018" w:rsidRDefault="00BC04EA" w:rsidP="00EE35B1">
            <w:pPr>
              <w:spacing w:after="200" w:line="276" w:lineRule="auto"/>
              <w:rPr>
                <w:rFonts w:ascii="Cambria" w:hAnsi="Cambria" w:cs="Tahoma"/>
                <w:bCs/>
                <w:sz w:val="16"/>
                <w:szCs w:val="16"/>
              </w:rPr>
            </w:pPr>
            <w:proofErr w:type="spellStart"/>
            <w:proofErr w:type="gramStart"/>
            <w:r>
              <w:rPr>
                <w:rFonts w:ascii="Cambria" w:hAnsi="Cambria" w:cs="Tahoma"/>
                <w:bCs/>
                <w:sz w:val="16"/>
                <w:szCs w:val="16"/>
              </w:rPr>
              <w:t>C.</w:t>
            </w:r>
            <w:r w:rsidRPr="00387018">
              <w:rPr>
                <w:rFonts w:ascii="Cambria" w:hAnsi="Cambria" w:cs="Tahoma"/>
                <w:bCs/>
                <w:sz w:val="16"/>
                <w:szCs w:val="16"/>
              </w:rPr>
              <w:t>Informazione</w:t>
            </w:r>
            <w:proofErr w:type="spellEnd"/>
            <w:proofErr w:type="gramEnd"/>
            <w:r w:rsidRPr="00387018">
              <w:rPr>
                <w:rFonts w:ascii="Cambria" w:hAnsi="Cambria" w:cs="Tahoma"/>
                <w:bCs/>
                <w:sz w:val="16"/>
                <w:szCs w:val="16"/>
              </w:rPr>
              <w:t xml:space="preserve"> telefonica all’utenza (</w:t>
            </w:r>
            <w:proofErr w:type="spellStart"/>
            <w:r w:rsidRPr="00387018">
              <w:rPr>
                <w:rFonts w:ascii="Cambria" w:hAnsi="Cambria" w:cs="Tahoma"/>
                <w:bCs/>
                <w:sz w:val="16"/>
                <w:szCs w:val="16"/>
              </w:rPr>
              <w:t>inbound</w:t>
            </w:r>
            <w:proofErr w:type="spellEnd"/>
            <w:r w:rsidRPr="00387018">
              <w:rPr>
                <w:rFonts w:ascii="Cambria" w:hAnsi="Cambria" w:cs="Tahoma"/>
                <w:bCs/>
                <w:sz w:val="16"/>
                <w:szCs w:val="16"/>
              </w:rPr>
              <w:t xml:space="preserve"> – orientamento all’utenza</w:t>
            </w:r>
            <w:r>
              <w:rPr>
                <w:rFonts w:ascii="Cambria" w:hAnsi="Cambria" w:cs="Tahoma"/>
                <w:bCs/>
                <w:sz w:val="16"/>
                <w:szCs w:val="16"/>
              </w:rPr>
              <w:t>/ annullo appuntamenti</w:t>
            </w:r>
            <w:r w:rsidRPr="00387018">
              <w:rPr>
                <w:rFonts w:ascii="Cambria" w:hAnsi="Cambria" w:cs="Tahoma"/>
                <w:bCs/>
                <w:sz w:val="16"/>
                <w:szCs w:val="16"/>
              </w:rPr>
              <w:t>)</w:t>
            </w:r>
          </w:p>
          <w:p w:rsidR="00BC04EA" w:rsidRPr="00387018" w:rsidRDefault="00BC04EA" w:rsidP="00EE35B1">
            <w:pPr>
              <w:tabs>
                <w:tab w:val="left" w:pos="87"/>
              </w:tabs>
              <w:autoSpaceDE w:val="0"/>
              <w:autoSpaceDN w:val="0"/>
              <w:adjustRightInd w:val="0"/>
              <w:ind w:left="720"/>
              <w:rPr>
                <w:rFonts w:ascii="Cambria" w:hAnsi="Cambria" w:cs="Tahoma"/>
                <w:bCs/>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rsidR="00BC04EA" w:rsidRPr="00AC4757" w:rsidRDefault="00BC04EA" w:rsidP="00EE35B1">
            <w:pPr>
              <w:jc w:val="center"/>
              <w:rPr>
                <w:rFonts w:ascii="Cambria" w:hAnsi="Cambria" w:cs="Tahoma"/>
                <w:b/>
                <w:bCs/>
                <w:sz w:val="16"/>
                <w:szCs w:val="16"/>
              </w:rPr>
            </w:pPr>
            <w:r w:rsidRPr="00AC4757">
              <w:rPr>
                <w:rFonts w:ascii="Cambria" w:hAnsi="Cambria" w:cs="Tahoma"/>
                <w:b/>
                <w:bCs/>
                <w:sz w:val="16"/>
                <w:szCs w:val="16"/>
              </w:rPr>
              <w:t>€</w:t>
            </w:r>
            <w:r w:rsidR="00E5026A">
              <w:rPr>
                <w:rFonts w:ascii="Cambria" w:hAnsi="Cambria" w:cs="Tahoma"/>
                <w:b/>
                <w:bCs/>
                <w:sz w:val="16"/>
                <w:szCs w:val="16"/>
              </w:rPr>
              <w:t xml:space="preserve"> ______</w:t>
            </w:r>
            <w:r>
              <w:rPr>
                <w:rFonts w:ascii="Cambria" w:hAnsi="Cambria" w:cs="Tahoma"/>
                <w:b/>
                <w:bCs/>
                <w:sz w:val="16"/>
                <w:szCs w:val="16"/>
              </w:rPr>
              <w:t xml:space="preserve"> per chiamata</w:t>
            </w:r>
            <w:r w:rsidRPr="00AC4757">
              <w:rPr>
                <w:rFonts w:ascii="Cambria" w:hAnsi="Cambria" w:cs="Tahoma"/>
                <w:b/>
                <w:bCs/>
                <w:sz w:val="16"/>
                <w:szCs w:val="16"/>
              </w:rPr>
              <w:t xml:space="preserve"> </w:t>
            </w:r>
          </w:p>
          <w:p w:rsidR="00BC04EA" w:rsidRPr="00205B2B" w:rsidRDefault="00BC04EA" w:rsidP="00EE35B1">
            <w:pPr>
              <w:jc w:val="center"/>
              <w:rPr>
                <w:rFonts w:ascii="Cambria" w:hAnsi="Cambria" w:cs="Tahoma"/>
                <w:b/>
                <w:bCs/>
                <w:sz w:val="16"/>
                <w:szCs w:val="16"/>
                <w:highlight w:val="yellow"/>
              </w:rPr>
            </w:pPr>
          </w:p>
        </w:tc>
        <w:tc>
          <w:tcPr>
            <w:tcW w:w="1417" w:type="dxa"/>
            <w:tcBorders>
              <w:top w:val="single" w:sz="4" w:space="0" w:color="auto"/>
              <w:left w:val="single" w:sz="4" w:space="0" w:color="auto"/>
              <w:bottom w:val="single" w:sz="4" w:space="0" w:color="auto"/>
              <w:right w:val="single" w:sz="4" w:space="0" w:color="auto"/>
            </w:tcBorders>
          </w:tcPr>
          <w:p w:rsidR="00BC04EA" w:rsidRDefault="00BC04EA" w:rsidP="00EE35B1">
            <w:pPr>
              <w:rPr>
                <w:rFonts w:ascii="Cambria" w:hAnsi="Cambria" w:cs="Tahoma"/>
                <w:bCs/>
                <w:sz w:val="16"/>
                <w:szCs w:val="16"/>
              </w:rPr>
            </w:pPr>
          </w:p>
          <w:p w:rsidR="00B3262F" w:rsidRDefault="00B3262F" w:rsidP="00EE35B1">
            <w:pPr>
              <w:jc w:val="center"/>
              <w:rPr>
                <w:rFonts w:ascii="Cambria" w:hAnsi="Cambria" w:cs="Tahoma"/>
                <w:bCs/>
                <w:sz w:val="16"/>
                <w:szCs w:val="16"/>
              </w:rPr>
            </w:pPr>
          </w:p>
          <w:p w:rsidR="00BC04EA" w:rsidRDefault="00BC04EA" w:rsidP="00EE35B1">
            <w:pPr>
              <w:jc w:val="center"/>
              <w:rPr>
                <w:rFonts w:ascii="Cambria" w:hAnsi="Cambria" w:cs="Tahoma"/>
                <w:bCs/>
                <w:sz w:val="16"/>
                <w:szCs w:val="16"/>
              </w:rPr>
            </w:pPr>
            <w:proofErr w:type="gramStart"/>
            <w:r w:rsidRPr="009E4BA1">
              <w:rPr>
                <w:rFonts w:ascii="Cambria" w:hAnsi="Cambria" w:cs="Tahoma"/>
                <w:bCs/>
                <w:sz w:val="16"/>
                <w:szCs w:val="16"/>
              </w:rPr>
              <w:t>n.</w:t>
            </w:r>
            <w:proofErr w:type="gramEnd"/>
            <w:r w:rsidRPr="009E4BA1">
              <w:rPr>
                <w:rFonts w:ascii="Cambria" w:hAnsi="Cambria" w:cs="Tahoma"/>
                <w:bCs/>
                <w:sz w:val="16"/>
                <w:szCs w:val="16"/>
              </w:rPr>
              <w:t>300.000</w:t>
            </w:r>
          </w:p>
          <w:p w:rsidR="00BC04EA" w:rsidRPr="00D86047" w:rsidRDefault="00BC04EA" w:rsidP="00EE35B1">
            <w:pPr>
              <w:jc w:val="center"/>
              <w:rPr>
                <w:rFonts w:ascii="Cambria" w:hAnsi="Cambria" w:cs="Tahoma"/>
                <w:b/>
                <w:bCs/>
                <w:color w:val="FF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BC04EA" w:rsidRPr="00B864C4" w:rsidRDefault="00BC04EA" w:rsidP="00EE35B1">
            <w:pPr>
              <w:jc w:val="center"/>
              <w:rPr>
                <w:rFonts w:ascii="Cambria" w:hAnsi="Cambria" w:cs="Tahoma"/>
                <w:bCs/>
                <w:sz w:val="16"/>
                <w:szCs w:val="16"/>
              </w:rPr>
            </w:pPr>
          </w:p>
        </w:tc>
        <w:tc>
          <w:tcPr>
            <w:tcW w:w="1417" w:type="dxa"/>
            <w:tcBorders>
              <w:top w:val="single" w:sz="4" w:space="0" w:color="auto"/>
              <w:left w:val="single" w:sz="4" w:space="0" w:color="auto"/>
              <w:bottom w:val="single" w:sz="4" w:space="0" w:color="auto"/>
              <w:right w:val="single" w:sz="4" w:space="0" w:color="auto"/>
            </w:tcBorders>
          </w:tcPr>
          <w:p w:rsidR="00BC04EA" w:rsidRPr="00B864C4" w:rsidRDefault="00BC04EA" w:rsidP="008458BE">
            <w:pPr>
              <w:jc w:val="center"/>
              <w:rPr>
                <w:rFonts w:ascii="Cambria" w:hAnsi="Cambria" w:cs="Tahoma"/>
                <w:bCs/>
                <w:sz w:val="16"/>
                <w:szCs w:val="16"/>
              </w:rPr>
            </w:pPr>
          </w:p>
        </w:tc>
        <w:tc>
          <w:tcPr>
            <w:tcW w:w="3543" w:type="dxa"/>
          </w:tcPr>
          <w:p w:rsidR="00BC04EA" w:rsidRPr="00B864C4" w:rsidRDefault="00BC04EA" w:rsidP="008458BE">
            <w:pPr>
              <w:jc w:val="center"/>
              <w:rPr>
                <w:rFonts w:ascii="Cambria" w:hAnsi="Cambria" w:cs="Tahoma"/>
                <w:bCs/>
                <w:sz w:val="16"/>
                <w:szCs w:val="16"/>
              </w:rPr>
            </w:pPr>
          </w:p>
          <w:p w:rsidR="00BC04EA" w:rsidRDefault="00BC04EA" w:rsidP="008458BE">
            <w:pPr>
              <w:jc w:val="center"/>
              <w:rPr>
                <w:rFonts w:ascii="Cambria" w:hAnsi="Cambria" w:cs="Tahoma"/>
                <w:bCs/>
                <w:sz w:val="16"/>
                <w:szCs w:val="16"/>
              </w:rPr>
            </w:pPr>
          </w:p>
          <w:p w:rsidR="00BC04EA" w:rsidRPr="00B864C4" w:rsidRDefault="00BC04EA" w:rsidP="008458BE">
            <w:pPr>
              <w:jc w:val="center"/>
              <w:rPr>
                <w:rFonts w:ascii="Cambria" w:hAnsi="Cambria" w:cs="Tahoma"/>
                <w:bCs/>
                <w:sz w:val="16"/>
                <w:szCs w:val="16"/>
              </w:rPr>
            </w:pPr>
          </w:p>
        </w:tc>
      </w:tr>
      <w:tr w:rsidR="00BC04EA" w:rsidRPr="000B16C2" w:rsidTr="00BC04EA">
        <w:trPr>
          <w:gridAfter w:val="1"/>
          <w:wAfter w:w="3543" w:type="dxa"/>
          <w:trHeight w:val="651"/>
        </w:trPr>
        <w:tc>
          <w:tcPr>
            <w:tcW w:w="2127" w:type="dxa"/>
            <w:tcBorders>
              <w:top w:val="single" w:sz="4" w:space="0" w:color="auto"/>
              <w:left w:val="single" w:sz="4" w:space="0" w:color="auto"/>
              <w:bottom w:val="single" w:sz="4" w:space="0" w:color="auto"/>
              <w:right w:val="single" w:sz="4" w:space="0" w:color="auto"/>
            </w:tcBorders>
          </w:tcPr>
          <w:p w:rsidR="00BC04EA" w:rsidRDefault="00BC04EA" w:rsidP="00EE35B1">
            <w:pPr>
              <w:jc w:val="center"/>
              <w:rPr>
                <w:rFonts w:ascii="Cambria" w:hAnsi="Cambria" w:cs="Tahoma"/>
                <w:b/>
                <w:bCs/>
                <w:sz w:val="16"/>
                <w:szCs w:val="16"/>
              </w:rPr>
            </w:pPr>
          </w:p>
          <w:p w:rsidR="00BC04EA" w:rsidRPr="00B864C4" w:rsidRDefault="00BC04EA" w:rsidP="00EE35B1">
            <w:pPr>
              <w:jc w:val="center"/>
              <w:rPr>
                <w:rFonts w:ascii="Cambria" w:hAnsi="Cambria" w:cs="Tahoma"/>
                <w:b/>
                <w:bCs/>
                <w:sz w:val="16"/>
                <w:szCs w:val="16"/>
              </w:rPr>
            </w:pPr>
            <w:proofErr w:type="gramStart"/>
            <w:r>
              <w:rPr>
                <w:rFonts w:ascii="Cambria" w:hAnsi="Cambria" w:cs="Tahoma"/>
                <w:b/>
                <w:bCs/>
                <w:sz w:val="16"/>
                <w:szCs w:val="16"/>
              </w:rPr>
              <w:t>a</w:t>
            </w:r>
            <w:proofErr w:type="gramEnd"/>
            <w:r>
              <w:rPr>
                <w:rFonts w:ascii="Cambria" w:hAnsi="Cambria" w:cs="Tahoma"/>
                <w:b/>
                <w:bCs/>
                <w:sz w:val="16"/>
                <w:szCs w:val="16"/>
              </w:rPr>
              <w:t xml:space="preserve"> + b + c</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BC04EA" w:rsidRPr="00B864C4" w:rsidRDefault="00BC04EA" w:rsidP="00EE35B1">
            <w:pPr>
              <w:jc w:val="center"/>
              <w:rPr>
                <w:rFonts w:ascii="Cambria" w:hAnsi="Cambria" w:cs="Tahoma"/>
                <w:bCs/>
                <w:sz w:val="16"/>
                <w:szCs w:val="16"/>
              </w:rPr>
            </w:pPr>
            <w:r>
              <w:rPr>
                <w:rFonts w:ascii="Cambria" w:hAnsi="Cambria" w:cs="Tahoma"/>
                <w:b/>
                <w:bCs/>
                <w:sz w:val="16"/>
                <w:szCs w:val="16"/>
              </w:rPr>
              <w:t>Totale</w:t>
            </w:r>
          </w:p>
        </w:tc>
        <w:tc>
          <w:tcPr>
            <w:tcW w:w="1418" w:type="dxa"/>
            <w:tcBorders>
              <w:top w:val="single" w:sz="4" w:space="0" w:color="auto"/>
              <w:left w:val="single" w:sz="4" w:space="0" w:color="auto"/>
              <w:bottom w:val="single" w:sz="4" w:space="0" w:color="auto"/>
              <w:right w:val="single" w:sz="4" w:space="0" w:color="auto"/>
            </w:tcBorders>
            <w:vAlign w:val="center"/>
          </w:tcPr>
          <w:p w:rsidR="00BC04EA" w:rsidRPr="00B864C4" w:rsidRDefault="00BC04EA" w:rsidP="00EE35B1">
            <w:pPr>
              <w:jc w:val="center"/>
              <w:rPr>
                <w:rFonts w:ascii="Cambria" w:hAnsi="Cambria" w:cs="Tahoma"/>
                <w:b/>
                <w:bCs/>
                <w:sz w:val="16"/>
                <w:szCs w:val="16"/>
              </w:rPr>
            </w:pPr>
          </w:p>
        </w:tc>
        <w:tc>
          <w:tcPr>
            <w:tcW w:w="1417" w:type="dxa"/>
            <w:tcBorders>
              <w:top w:val="single" w:sz="4" w:space="0" w:color="auto"/>
              <w:left w:val="single" w:sz="4" w:space="0" w:color="auto"/>
              <w:bottom w:val="single" w:sz="4" w:space="0" w:color="auto"/>
              <w:right w:val="single" w:sz="4" w:space="0" w:color="auto"/>
            </w:tcBorders>
          </w:tcPr>
          <w:p w:rsidR="00BC04EA" w:rsidRPr="00B864C4" w:rsidRDefault="00BC04EA" w:rsidP="00EE35B1">
            <w:pPr>
              <w:jc w:val="center"/>
              <w:rPr>
                <w:rFonts w:ascii="Cambria" w:hAnsi="Cambria" w:cs="Tahoma"/>
                <w:b/>
                <w:bCs/>
                <w:sz w:val="16"/>
                <w:szCs w:val="16"/>
              </w:rPr>
            </w:pPr>
          </w:p>
        </w:tc>
      </w:tr>
    </w:tbl>
    <w:p w:rsidR="006B48AF" w:rsidRDefault="006B48AF" w:rsidP="00D40996">
      <w:pPr>
        <w:pStyle w:val="Corpotesto"/>
        <w:tabs>
          <w:tab w:val="left" w:pos="284"/>
        </w:tabs>
        <w:rPr>
          <w:rFonts w:ascii="Cambria" w:hAnsi="Cambria" w:cs="Tahoma"/>
          <w:sz w:val="22"/>
          <w:szCs w:val="22"/>
        </w:rPr>
      </w:pPr>
    </w:p>
    <w:p w:rsidR="00C71863" w:rsidRDefault="00C71863" w:rsidP="00D40996">
      <w:pPr>
        <w:pStyle w:val="Corpotesto"/>
        <w:tabs>
          <w:tab w:val="left" w:pos="284"/>
        </w:tabs>
        <w:rPr>
          <w:rFonts w:ascii="Cambria" w:hAnsi="Cambria" w:cs="Tahoma"/>
          <w:sz w:val="22"/>
          <w:szCs w:val="22"/>
        </w:rPr>
      </w:pPr>
    </w:p>
    <w:p w:rsidR="00C71863" w:rsidRDefault="00C71863" w:rsidP="00D40996">
      <w:pPr>
        <w:pStyle w:val="Corpotesto"/>
        <w:tabs>
          <w:tab w:val="left" w:pos="284"/>
        </w:tabs>
        <w:rPr>
          <w:rFonts w:ascii="Cambria" w:hAnsi="Cambria" w:cs="Tahoma"/>
          <w:sz w:val="22"/>
          <w:szCs w:val="22"/>
        </w:rPr>
      </w:pPr>
      <w:r>
        <w:rPr>
          <w:rFonts w:ascii="Cambria" w:hAnsi="Cambria" w:cs="Tahoma"/>
          <w:sz w:val="22"/>
          <w:szCs w:val="22"/>
        </w:rPr>
        <w:t xml:space="preserve">Totale annuo (voce a) (per </w:t>
      </w:r>
      <w:proofErr w:type="gramStart"/>
      <w:r>
        <w:rPr>
          <w:rFonts w:ascii="Cambria" w:hAnsi="Cambria" w:cs="Tahoma"/>
          <w:sz w:val="22"/>
          <w:szCs w:val="22"/>
        </w:rPr>
        <w:t>5</w:t>
      </w:r>
      <w:proofErr w:type="gramEnd"/>
      <w:r>
        <w:rPr>
          <w:rFonts w:ascii="Cambria" w:hAnsi="Cambria" w:cs="Tahoma"/>
          <w:sz w:val="22"/>
          <w:szCs w:val="22"/>
        </w:rPr>
        <w:t xml:space="preserve"> anni) +</w:t>
      </w:r>
    </w:p>
    <w:p w:rsidR="00C71863" w:rsidRDefault="00C71863" w:rsidP="00D40996">
      <w:pPr>
        <w:pStyle w:val="Corpotesto"/>
        <w:tabs>
          <w:tab w:val="left" w:pos="284"/>
        </w:tabs>
        <w:rPr>
          <w:rFonts w:ascii="Cambria" w:hAnsi="Cambria" w:cs="Tahoma"/>
          <w:sz w:val="22"/>
          <w:szCs w:val="22"/>
        </w:rPr>
      </w:pPr>
      <w:r>
        <w:rPr>
          <w:rFonts w:ascii="Cambria" w:hAnsi="Cambria" w:cs="Tahoma"/>
          <w:sz w:val="22"/>
          <w:szCs w:val="22"/>
        </w:rPr>
        <w:t xml:space="preserve">Totale annuo (voce b) (per </w:t>
      </w:r>
      <w:proofErr w:type="gramStart"/>
      <w:r>
        <w:rPr>
          <w:rFonts w:ascii="Cambria" w:hAnsi="Cambria" w:cs="Tahoma"/>
          <w:sz w:val="22"/>
          <w:szCs w:val="22"/>
        </w:rPr>
        <w:t>5</w:t>
      </w:r>
      <w:proofErr w:type="gramEnd"/>
      <w:r>
        <w:rPr>
          <w:rFonts w:ascii="Cambria" w:hAnsi="Cambria" w:cs="Tahoma"/>
          <w:sz w:val="22"/>
          <w:szCs w:val="22"/>
        </w:rPr>
        <w:t xml:space="preserve"> anni) +</w:t>
      </w:r>
    </w:p>
    <w:p w:rsidR="00C71863" w:rsidRDefault="00C71863" w:rsidP="00D40996">
      <w:pPr>
        <w:pStyle w:val="Corpotesto"/>
        <w:tabs>
          <w:tab w:val="left" w:pos="284"/>
        </w:tabs>
        <w:rPr>
          <w:rFonts w:ascii="Cambria" w:hAnsi="Cambria" w:cs="Tahoma"/>
          <w:sz w:val="22"/>
          <w:szCs w:val="22"/>
        </w:rPr>
      </w:pPr>
      <w:r>
        <w:rPr>
          <w:rFonts w:ascii="Cambria" w:hAnsi="Cambria" w:cs="Tahoma"/>
          <w:sz w:val="22"/>
          <w:szCs w:val="22"/>
        </w:rPr>
        <w:t>Tota</w:t>
      </w:r>
      <w:r w:rsidR="00663E97">
        <w:rPr>
          <w:rFonts w:ascii="Cambria" w:hAnsi="Cambria" w:cs="Tahoma"/>
          <w:sz w:val="22"/>
          <w:szCs w:val="22"/>
        </w:rPr>
        <w:t xml:space="preserve">le annuo (voce c) (per </w:t>
      </w:r>
      <w:proofErr w:type="gramStart"/>
      <w:r w:rsidR="00663E97">
        <w:rPr>
          <w:rFonts w:ascii="Cambria" w:hAnsi="Cambria" w:cs="Tahoma"/>
          <w:sz w:val="22"/>
          <w:szCs w:val="22"/>
        </w:rPr>
        <w:t>5</w:t>
      </w:r>
      <w:proofErr w:type="gramEnd"/>
      <w:r w:rsidR="00663E97">
        <w:rPr>
          <w:rFonts w:ascii="Cambria" w:hAnsi="Cambria" w:cs="Tahoma"/>
          <w:sz w:val="22"/>
          <w:szCs w:val="22"/>
        </w:rPr>
        <w:t xml:space="preserve"> anni) </w:t>
      </w:r>
    </w:p>
    <w:p w:rsidR="00C71863" w:rsidRDefault="00C71863" w:rsidP="00D40996">
      <w:pPr>
        <w:pStyle w:val="Corpotesto"/>
        <w:tabs>
          <w:tab w:val="left" w:pos="284"/>
        </w:tabs>
        <w:rPr>
          <w:rFonts w:ascii="Cambria" w:hAnsi="Cambria" w:cs="Tahoma"/>
          <w:sz w:val="22"/>
          <w:szCs w:val="22"/>
        </w:rPr>
      </w:pPr>
    </w:p>
    <w:p w:rsidR="00D40996" w:rsidRDefault="00D40996" w:rsidP="00D40996">
      <w:pPr>
        <w:pStyle w:val="Corpotesto"/>
        <w:tabs>
          <w:tab w:val="left" w:pos="284"/>
        </w:tabs>
        <w:rPr>
          <w:rFonts w:ascii="Cambria" w:hAnsi="Cambria" w:cs="Tahoma"/>
          <w:sz w:val="22"/>
          <w:szCs w:val="22"/>
        </w:rPr>
      </w:pPr>
      <w:proofErr w:type="gramStart"/>
      <w:r>
        <w:rPr>
          <w:rFonts w:ascii="Cambria" w:hAnsi="Cambria" w:cs="Tahoma"/>
          <w:sz w:val="22"/>
          <w:szCs w:val="22"/>
        </w:rPr>
        <w:t>mentre</w:t>
      </w:r>
      <w:proofErr w:type="gramEnd"/>
      <w:r>
        <w:rPr>
          <w:rFonts w:ascii="Cambria" w:hAnsi="Cambria" w:cs="Tahoma"/>
          <w:sz w:val="22"/>
          <w:szCs w:val="22"/>
        </w:rPr>
        <w:t xml:space="preserve"> alle altre offerte verranno assegnati i punteggi decrescenti secondo la seguente formula:</w:t>
      </w:r>
    </w:p>
    <w:p w:rsidR="00D40996" w:rsidRDefault="00D40996" w:rsidP="00D40996">
      <w:pPr>
        <w:pStyle w:val="Corpotesto"/>
        <w:tabs>
          <w:tab w:val="left" w:pos="284"/>
        </w:tabs>
        <w:rPr>
          <w:rFonts w:ascii="Cambria" w:hAnsi="Cambria" w:cs="Tahoma"/>
          <w:sz w:val="22"/>
          <w:szCs w:val="22"/>
        </w:rPr>
      </w:pPr>
    </w:p>
    <w:p w:rsidR="00D40996" w:rsidRDefault="00D40996" w:rsidP="00D40996">
      <w:pPr>
        <w:pStyle w:val="Corpotesto"/>
        <w:tabs>
          <w:tab w:val="left" w:pos="284"/>
        </w:tabs>
        <w:rPr>
          <w:rFonts w:ascii="Cambria" w:hAnsi="Cambria" w:cs="Tahoma"/>
          <w:sz w:val="24"/>
          <w:szCs w:val="24"/>
        </w:rPr>
      </w:pPr>
    </w:p>
    <w:p w:rsidR="00D40996" w:rsidRDefault="00D40996" w:rsidP="00D40996">
      <w:pPr>
        <w:pStyle w:val="Corpotesto"/>
        <w:tabs>
          <w:tab w:val="left" w:pos="284"/>
        </w:tabs>
        <w:rPr>
          <w:rFonts w:ascii="Cambria" w:hAnsi="Cambria" w:cs="Tahoma"/>
          <w:sz w:val="24"/>
          <w:szCs w:val="24"/>
        </w:rPr>
      </w:pPr>
      <w:r>
        <w:rPr>
          <w:rFonts w:ascii="Cambria" w:hAnsi="Cambria" w:cs="Tahoma"/>
          <w:sz w:val="24"/>
          <w:szCs w:val="24"/>
        </w:rPr>
        <w:t xml:space="preserve">PPI = </w:t>
      </w:r>
      <w:r w:rsidRPr="00C31EEA">
        <w:rPr>
          <w:rFonts w:ascii="Cambria" w:hAnsi="Cambria" w:cs="Tahoma"/>
          <w:position w:val="-30"/>
          <w:sz w:val="24"/>
          <w:szCs w:val="24"/>
        </w:rPr>
        <w:object w:dxaOrig="1279"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5pt;height:37.35pt" o:ole="" filled="t">
            <v:fill color2="black"/>
            <v:imagedata r:id="rId9" o:title=""/>
          </v:shape>
          <o:OLEObject Type="Embed" ProgID="Equation.3" ShapeID="_x0000_i1025" DrawAspect="Content" ObjectID="_1538306526" r:id="rId10"/>
        </w:object>
      </w:r>
    </w:p>
    <w:p w:rsidR="00D40996" w:rsidRDefault="00D40996" w:rsidP="00D40996">
      <w:pPr>
        <w:pStyle w:val="Corpotesto"/>
        <w:tabs>
          <w:tab w:val="left" w:pos="284"/>
        </w:tabs>
        <w:rPr>
          <w:rFonts w:ascii="Cambria" w:hAnsi="Cambria" w:cs="Tahoma"/>
          <w:sz w:val="24"/>
          <w:szCs w:val="24"/>
        </w:rPr>
      </w:pPr>
      <w:r>
        <w:rPr>
          <w:rFonts w:ascii="Cambria" w:hAnsi="Cambria" w:cs="Tahoma"/>
          <w:sz w:val="24"/>
          <w:szCs w:val="24"/>
        </w:rPr>
        <w:t>Dove:</w:t>
      </w:r>
    </w:p>
    <w:p w:rsidR="00D40996" w:rsidRDefault="00D40996" w:rsidP="00D40996">
      <w:pPr>
        <w:pStyle w:val="Corpotesto"/>
        <w:tabs>
          <w:tab w:val="left" w:pos="284"/>
        </w:tabs>
        <w:rPr>
          <w:rFonts w:ascii="Cambria" w:hAnsi="Cambria" w:cs="Tahoma"/>
          <w:sz w:val="24"/>
          <w:szCs w:val="24"/>
        </w:rPr>
      </w:pPr>
      <w:r>
        <w:rPr>
          <w:rFonts w:ascii="Cambria" w:hAnsi="Cambria" w:cs="Tahoma"/>
          <w:sz w:val="24"/>
          <w:szCs w:val="24"/>
        </w:rPr>
        <w:t>PPI</w:t>
      </w:r>
      <w:r>
        <w:rPr>
          <w:rFonts w:ascii="Cambria" w:hAnsi="Cambria" w:cs="Tahoma"/>
          <w:sz w:val="24"/>
          <w:szCs w:val="24"/>
        </w:rPr>
        <w:tab/>
        <w:t>=</w:t>
      </w:r>
      <w:r>
        <w:rPr>
          <w:rFonts w:ascii="Cambria" w:hAnsi="Cambria" w:cs="Tahoma"/>
          <w:sz w:val="24"/>
          <w:szCs w:val="24"/>
        </w:rPr>
        <w:tab/>
        <w:t xml:space="preserve">Punteggio prezzo da assegnare all’offerta </w:t>
      </w:r>
      <w:proofErr w:type="gramStart"/>
      <w:r>
        <w:rPr>
          <w:rFonts w:ascii="Cambria" w:hAnsi="Cambria" w:cs="Tahoma"/>
          <w:sz w:val="24"/>
          <w:szCs w:val="24"/>
        </w:rPr>
        <w:t>considerata</w:t>
      </w:r>
      <w:proofErr w:type="gramEnd"/>
    </w:p>
    <w:p w:rsidR="00D40996" w:rsidRDefault="00D40996" w:rsidP="00D40996">
      <w:pPr>
        <w:pStyle w:val="Corpotesto"/>
        <w:tabs>
          <w:tab w:val="left" w:pos="284"/>
        </w:tabs>
        <w:rPr>
          <w:rFonts w:ascii="Cambria" w:hAnsi="Cambria" w:cs="Tahoma"/>
          <w:sz w:val="24"/>
          <w:szCs w:val="24"/>
        </w:rPr>
      </w:pPr>
      <w:r>
        <w:rPr>
          <w:rFonts w:ascii="Cambria" w:hAnsi="Cambria" w:cs="Tahoma"/>
          <w:sz w:val="24"/>
          <w:szCs w:val="24"/>
        </w:rPr>
        <w:t>PI</w:t>
      </w:r>
      <w:r>
        <w:rPr>
          <w:rFonts w:ascii="Cambria" w:hAnsi="Cambria" w:cs="Tahoma"/>
          <w:sz w:val="24"/>
          <w:szCs w:val="24"/>
        </w:rPr>
        <w:tab/>
        <w:t>=</w:t>
      </w:r>
      <w:r>
        <w:rPr>
          <w:rFonts w:ascii="Cambria" w:hAnsi="Cambria" w:cs="Tahoma"/>
          <w:sz w:val="24"/>
          <w:szCs w:val="24"/>
        </w:rPr>
        <w:tab/>
      </w:r>
      <w:r>
        <w:rPr>
          <w:rFonts w:ascii="Cambria" w:hAnsi="Cambria" w:cs="Tahoma"/>
          <w:sz w:val="24"/>
          <w:szCs w:val="24"/>
        </w:rPr>
        <w:tab/>
      </w:r>
      <w:proofErr w:type="gramStart"/>
      <w:r w:rsidR="00C10998">
        <w:rPr>
          <w:rFonts w:ascii="Cambria" w:hAnsi="Cambria" w:cs="Tahoma"/>
          <w:sz w:val="24"/>
          <w:szCs w:val="24"/>
        </w:rPr>
        <w:t>i</w:t>
      </w:r>
      <w:proofErr w:type="gramEnd"/>
      <w:r w:rsidR="00C10998">
        <w:rPr>
          <w:rFonts w:ascii="Cambria" w:hAnsi="Cambria" w:cs="Tahoma"/>
          <w:sz w:val="24"/>
          <w:szCs w:val="24"/>
        </w:rPr>
        <w:t xml:space="preserve">mporto </w:t>
      </w:r>
      <w:proofErr w:type="spellStart"/>
      <w:r w:rsidR="00C10998">
        <w:rPr>
          <w:rFonts w:ascii="Cambria" w:hAnsi="Cambria" w:cs="Tahoma"/>
          <w:sz w:val="24"/>
          <w:szCs w:val="24"/>
        </w:rPr>
        <w:t>compl.vo</w:t>
      </w:r>
      <w:proofErr w:type="spellEnd"/>
      <w:r>
        <w:rPr>
          <w:rFonts w:ascii="Cambria" w:hAnsi="Cambria" w:cs="Tahoma"/>
          <w:sz w:val="24"/>
          <w:szCs w:val="24"/>
        </w:rPr>
        <w:t xml:space="preserve"> dell’offerta considerata</w:t>
      </w:r>
    </w:p>
    <w:p w:rsidR="00D40996" w:rsidRDefault="00D40996" w:rsidP="00D40996">
      <w:pPr>
        <w:pStyle w:val="Corpotesto"/>
        <w:tabs>
          <w:tab w:val="left" w:pos="284"/>
        </w:tabs>
        <w:rPr>
          <w:rFonts w:ascii="Cambria" w:hAnsi="Cambria" w:cs="Tahoma"/>
          <w:sz w:val="24"/>
          <w:szCs w:val="24"/>
        </w:rPr>
      </w:pPr>
      <w:r>
        <w:rPr>
          <w:rFonts w:ascii="Cambria" w:hAnsi="Cambria" w:cs="Tahoma"/>
          <w:sz w:val="24"/>
          <w:szCs w:val="24"/>
        </w:rPr>
        <w:t>PMIN</w:t>
      </w:r>
      <w:r>
        <w:rPr>
          <w:rFonts w:ascii="Cambria" w:hAnsi="Cambria" w:cs="Tahoma"/>
          <w:sz w:val="24"/>
          <w:szCs w:val="24"/>
        </w:rPr>
        <w:tab/>
        <w:t xml:space="preserve">= </w:t>
      </w:r>
      <w:r>
        <w:rPr>
          <w:rFonts w:ascii="Cambria" w:hAnsi="Cambria" w:cs="Tahoma"/>
          <w:sz w:val="24"/>
          <w:szCs w:val="24"/>
        </w:rPr>
        <w:tab/>
      </w:r>
      <w:proofErr w:type="gramStart"/>
      <w:r w:rsidR="00C10998">
        <w:rPr>
          <w:rFonts w:ascii="Cambria" w:hAnsi="Cambria" w:cs="Tahoma"/>
          <w:sz w:val="24"/>
          <w:szCs w:val="24"/>
        </w:rPr>
        <w:t>i</w:t>
      </w:r>
      <w:proofErr w:type="gramEnd"/>
      <w:r w:rsidR="00C10998">
        <w:rPr>
          <w:rFonts w:ascii="Cambria" w:hAnsi="Cambria" w:cs="Tahoma"/>
          <w:sz w:val="24"/>
          <w:szCs w:val="24"/>
        </w:rPr>
        <w:t xml:space="preserve">mporto </w:t>
      </w:r>
      <w:proofErr w:type="spellStart"/>
      <w:r w:rsidR="00C10998">
        <w:rPr>
          <w:rFonts w:ascii="Cambria" w:hAnsi="Cambria" w:cs="Tahoma"/>
          <w:sz w:val="24"/>
          <w:szCs w:val="24"/>
        </w:rPr>
        <w:t>compl.vo</w:t>
      </w:r>
      <w:proofErr w:type="spellEnd"/>
      <w:r w:rsidR="00C10998">
        <w:rPr>
          <w:rFonts w:ascii="Cambria" w:hAnsi="Cambria" w:cs="Tahoma"/>
          <w:sz w:val="24"/>
          <w:szCs w:val="24"/>
        </w:rPr>
        <w:t xml:space="preserve"> </w:t>
      </w:r>
      <w:r>
        <w:rPr>
          <w:rFonts w:ascii="Cambria" w:hAnsi="Cambria" w:cs="Tahoma"/>
          <w:sz w:val="24"/>
          <w:szCs w:val="24"/>
        </w:rPr>
        <w:t xml:space="preserve"> dell’offerta più bassa</w:t>
      </w:r>
    </w:p>
    <w:p w:rsidR="005E16ED" w:rsidRPr="00413AD3" w:rsidRDefault="00D40996" w:rsidP="004D6BF7">
      <w:pPr>
        <w:pStyle w:val="Corpotesto"/>
        <w:tabs>
          <w:tab w:val="left" w:pos="284"/>
        </w:tabs>
        <w:rPr>
          <w:rFonts w:ascii="Garamond" w:hAnsi="Garamond" w:cs="Tahoma"/>
          <w:sz w:val="24"/>
          <w:szCs w:val="24"/>
        </w:rPr>
      </w:pPr>
      <w:r>
        <w:rPr>
          <w:rFonts w:ascii="Cambria" w:hAnsi="Cambria" w:cs="Tahoma"/>
          <w:sz w:val="24"/>
          <w:szCs w:val="24"/>
        </w:rPr>
        <w:t>MPP</w:t>
      </w:r>
      <w:r>
        <w:rPr>
          <w:rFonts w:ascii="Cambria" w:hAnsi="Cambria" w:cs="Tahoma"/>
          <w:sz w:val="24"/>
          <w:szCs w:val="24"/>
        </w:rPr>
        <w:tab/>
        <w:t>=</w:t>
      </w:r>
      <w:r>
        <w:rPr>
          <w:rFonts w:ascii="Cambria" w:hAnsi="Cambria" w:cs="Tahoma"/>
          <w:sz w:val="24"/>
          <w:szCs w:val="24"/>
        </w:rPr>
        <w:tab/>
        <w:t xml:space="preserve">Punteggio massimo previsto per il </w:t>
      </w:r>
      <w:r w:rsidR="00C10998">
        <w:rPr>
          <w:rFonts w:ascii="Cambria" w:hAnsi="Cambria" w:cs="Tahoma"/>
          <w:sz w:val="24"/>
          <w:szCs w:val="24"/>
        </w:rPr>
        <w:t>prezzo</w:t>
      </w:r>
      <w:r>
        <w:rPr>
          <w:rFonts w:ascii="Cambria" w:hAnsi="Cambria" w:cs="Tahoma"/>
          <w:sz w:val="24"/>
          <w:szCs w:val="24"/>
        </w:rPr>
        <w:t xml:space="preserve"> (</w:t>
      </w:r>
      <w:r w:rsidR="00C10998">
        <w:rPr>
          <w:rFonts w:ascii="Cambria" w:hAnsi="Cambria" w:cs="Tahoma"/>
          <w:sz w:val="24"/>
          <w:szCs w:val="24"/>
        </w:rPr>
        <w:t xml:space="preserve">30,00 </w:t>
      </w:r>
      <w:r>
        <w:rPr>
          <w:rFonts w:ascii="Cambria" w:hAnsi="Cambria" w:cs="Tahoma"/>
          <w:sz w:val="24"/>
          <w:szCs w:val="24"/>
        </w:rPr>
        <w:t>punti</w:t>
      </w:r>
      <w:proofErr w:type="gramStart"/>
      <w:r>
        <w:rPr>
          <w:rFonts w:ascii="Cambria" w:hAnsi="Cambria" w:cs="Tahoma"/>
          <w:sz w:val="24"/>
          <w:szCs w:val="24"/>
        </w:rPr>
        <w:t>)</w:t>
      </w:r>
      <w:proofErr w:type="gramEnd"/>
    </w:p>
    <w:p w:rsidR="007A52B8" w:rsidRDefault="007A52B8" w:rsidP="005B2316">
      <w:pPr>
        <w:pStyle w:val="Titolo1"/>
        <w:spacing w:before="0" w:after="0" w:line="360" w:lineRule="auto"/>
        <w:rPr>
          <w:rFonts w:ascii="Garamond" w:hAnsi="Garamond" w:cs="Tahoma"/>
          <w:sz w:val="24"/>
          <w:szCs w:val="24"/>
        </w:rPr>
      </w:pPr>
    </w:p>
    <w:p w:rsidR="002007F7" w:rsidRPr="00991F3E" w:rsidRDefault="002007F7" w:rsidP="00991F3E">
      <w:pPr>
        <w:pStyle w:val="Corpotesto"/>
        <w:tabs>
          <w:tab w:val="left" w:pos="284"/>
        </w:tabs>
        <w:rPr>
          <w:rFonts w:ascii="Cambria" w:hAnsi="Cambria" w:cs="Tahoma"/>
          <w:sz w:val="22"/>
          <w:szCs w:val="22"/>
        </w:rPr>
      </w:pPr>
      <w:r w:rsidRPr="003479F7">
        <w:rPr>
          <w:rFonts w:ascii="Cambria" w:hAnsi="Cambria" w:cs="Tahoma"/>
          <w:sz w:val="22"/>
          <w:szCs w:val="22"/>
        </w:rPr>
        <w:t xml:space="preserve">L’EGAS si riserva la facoltà di procedere all’individuazione </w:t>
      </w:r>
      <w:r>
        <w:rPr>
          <w:rFonts w:ascii="Cambria" w:hAnsi="Cambria" w:cs="Tahoma"/>
          <w:sz w:val="22"/>
          <w:szCs w:val="22"/>
        </w:rPr>
        <w:t>del miglior offerente e quindi di affidamento dell</w:t>
      </w:r>
      <w:r w:rsidR="00991F3E">
        <w:rPr>
          <w:rFonts w:ascii="Cambria" w:hAnsi="Cambria" w:cs="Tahoma"/>
          <w:sz w:val="22"/>
          <w:szCs w:val="22"/>
        </w:rPr>
        <w:t>’appalto</w:t>
      </w:r>
      <w:r>
        <w:rPr>
          <w:rFonts w:ascii="Cambria" w:hAnsi="Cambria" w:cs="Tahoma"/>
          <w:sz w:val="22"/>
          <w:szCs w:val="22"/>
        </w:rPr>
        <w:t xml:space="preserve"> </w:t>
      </w:r>
      <w:r w:rsidRPr="003479F7">
        <w:rPr>
          <w:rFonts w:ascii="Cambria" w:hAnsi="Cambria" w:cs="Tahoma"/>
          <w:sz w:val="22"/>
          <w:szCs w:val="22"/>
        </w:rPr>
        <w:t xml:space="preserve">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95 comma 12 </w:t>
      </w:r>
      <w:r w:rsidRPr="00991F3E">
        <w:rPr>
          <w:rFonts w:ascii="Cambria" w:hAnsi="Cambria" w:cs="Tahoma"/>
          <w:sz w:val="22"/>
          <w:szCs w:val="22"/>
        </w:rPr>
        <w:t xml:space="preserve">del </w:t>
      </w:r>
      <w:proofErr w:type="spellStart"/>
      <w:r w:rsidRPr="00991F3E">
        <w:rPr>
          <w:rFonts w:ascii="Cambria" w:hAnsi="Cambria" w:cs="Tahoma"/>
          <w:sz w:val="22"/>
          <w:szCs w:val="22"/>
        </w:rPr>
        <w:t>D.Lgs.</w:t>
      </w:r>
      <w:proofErr w:type="spellEnd"/>
      <w:r w:rsidRPr="00991F3E">
        <w:rPr>
          <w:rFonts w:ascii="Cambria" w:hAnsi="Cambria" w:cs="Tahoma"/>
          <w:sz w:val="22"/>
          <w:szCs w:val="22"/>
        </w:rPr>
        <w:t xml:space="preserve"> 50/2016.</w:t>
      </w:r>
    </w:p>
    <w:p w:rsidR="002007F7" w:rsidRPr="002007F7" w:rsidRDefault="002007F7" w:rsidP="002007F7"/>
    <w:p w:rsidR="005B2316" w:rsidRPr="00086FB8" w:rsidRDefault="005B2316" w:rsidP="005B2316">
      <w:pPr>
        <w:pStyle w:val="Titolo1"/>
        <w:spacing w:before="0" w:after="0" w:line="360" w:lineRule="auto"/>
        <w:rPr>
          <w:rFonts w:ascii="Garamond" w:hAnsi="Garamond" w:cs="Tahoma"/>
          <w:sz w:val="24"/>
          <w:szCs w:val="24"/>
        </w:rPr>
      </w:pPr>
      <w:r>
        <w:rPr>
          <w:rFonts w:ascii="Garamond" w:hAnsi="Garamond" w:cs="Tahoma"/>
          <w:sz w:val="24"/>
          <w:szCs w:val="24"/>
        </w:rPr>
        <w:t xml:space="preserve">26. </w:t>
      </w:r>
      <w:r w:rsidRPr="00086FB8">
        <w:rPr>
          <w:rFonts w:ascii="Garamond" w:hAnsi="Garamond" w:cs="Tahoma"/>
          <w:sz w:val="24"/>
          <w:szCs w:val="24"/>
        </w:rPr>
        <w:t>ALLEGATI</w:t>
      </w:r>
      <w:r w:rsidR="00486AA4">
        <w:rPr>
          <w:rFonts w:ascii="Garamond" w:hAnsi="Garamond" w:cs="Tahoma"/>
          <w:sz w:val="24"/>
          <w:szCs w:val="24"/>
        </w:rPr>
        <w:t xml:space="preserve"> </w:t>
      </w:r>
      <w:r w:rsidR="00C25E9B">
        <w:rPr>
          <w:rFonts w:ascii="Garamond" w:hAnsi="Garamond" w:cs="Tahoma"/>
          <w:sz w:val="24"/>
          <w:szCs w:val="24"/>
        </w:rPr>
        <w:t xml:space="preserve">TECNICI </w:t>
      </w:r>
      <w:r w:rsidR="00C66E76">
        <w:rPr>
          <w:rFonts w:ascii="Garamond" w:hAnsi="Garamond" w:cs="Tahoma"/>
          <w:sz w:val="24"/>
          <w:szCs w:val="24"/>
        </w:rPr>
        <w:t xml:space="preserve">- </w:t>
      </w:r>
      <w:proofErr w:type="gramStart"/>
      <w:r w:rsidR="00486AA4">
        <w:rPr>
          <w:rFonts w:ascii="Garamond" w:hAnsi="Garamond" w:cs="Tahoma"/>
          <w:sz w:val="24"/>
          <w:szCs w:val="24"/>
        </w:rPr>
        <w:t>voce a, voce</w:t>
      </w:r>
      <w:proofErr w:type="gramEnd"/>
      <w:r w:rsidR="00486AA4">
        <w:rPr>
          <w:rFonts w:ascii="Garamond" w:hAnsi="Garamond" w:cs="Tahoma"/>
          <w:sz w:val="24"/>
          <w:szCs w:val="24"/>
        </w:rPr>
        <w:t xml:space="preserve"> b) e voce c)</w:t>
      </w:r>
    </w:p>
    <w:p w:rsidR="008660CF" w:rsidRPr="007A52B8" w:rsidRDefault="00004940" w:rsidP="007A52B8">
      <w:pPr>
        <w:autoSpaceDE w:val="0"/>
        <w:autoSpaceDN w:val="0"/>
        <w:adjustRightInd w:val="0"/>
        <w:spacing w:line="360" w:lineRule="auto"/>
        <w:rPr>
          <w:rFonts w:ascii="Garamond" w:hAnsi="Garamond" w:cs="Tahoma"/>
          <w:b/>
          <w:sz w:val="24"/>
          <w:szCs w:val="24"/>
        </w:rPr>
      </w:pPr>
      <w:proofErr w:type="gramStart"/>
      <w:r w:rsidRPr="007A52B8">
        <w:rPr>
          <w:rFonts w:ascii="Garamond" w:hAnsi="Garamond" w:cs="Tahoma"/>
          <w:b/>
          <w:sz w:val="24"/>
          <w:szCs w:val="24"/>
        </w:rPr>
        <w:t xml:space="preserve">TABELLA </w:t>
      </w:r>
      <w:r w:rsidR="00360D31">
        <w:rPr>
          <w:rFonts w:ascii="Garamond" w:hAnsi="Garamond" w:cs="Tahoma"/>
          <w:b/>
          <w:sz w:val="24"/>
          <w:szCs w:val="24"/>
        </w:rPr>
        <w:t xml:space="preserve">PERSONALE </w:t>
      </w:r>
      <w:r w:rsidR="00767D0B" w:rsidRPr="007A52B8">
        <w:rPr>
          <w:rFonts w:ascii="Garamond" w:hAnsi="Garamond" w:cs="Tahoma"/>
          <w:b/>
          <w:sz w:val="24"/>
          <w:szCs w:val="24"/>
        </w:rPr>
        <w:t xml:space="preserve">(LISTA OPERATORI IN SERVIZIO ATTUALE AFFIDATARIA AL </w:t>
      </w:r>
      <w:r w:rsidR="00F27246">
        <w:rPr>
          <w:rFonts w:ascii="Garamond" w:hAnsi="Garamond" w:cs="Tahoma"/>
          <w:b/>
          <w:sz w:val="24"/>
          <w:szCs w:val="24"/>
        </w:rPr>
        <w:t>13</w:t>
      </w:r>
      <w:r w:rsidR="007A52B8" w:rsidRPr="007A52B8">
        <w:rPr>
          <w:rFonts w:ascii="Garamond" w:hAnsi="Garamond" w:cs="Tahoma"/>
          <w:b/>
          <w:sz w:val="24"/>
          <w:szCs w:val="24"/>
        </w:rPr>
        <w:t>/</w:t>
      </w:r>
      <w:r w:rsidR="00F27246">
        <w:rPr>
          <w:rFonts w:ascii="Garamond" w:hAnsi="Garamond" w:cs="Tahoma"/>
          <w:b/>
          <w:sz w:val="24"/>
          <w:szCs w:val="24"/>
        </w:rPr>
        <w:t>10</w:t>
      </w:r>
      <w:r w:rsidR="007A52B8" w:rsidRPr="007A52B8">
        <w:rPr>
          <w:rFonts w:ascii="Garamond" w:hAnsi="Garamond" w:cs="Tahoma"/>
          <w:b/>
          <w:sz w:val="24"/>
          <w:szCs w:val="24"/>
        </w:rPr>
        <w:t>/2016</w:t>
      </w:r>
      <w:r w:rsidR="00360D31">
        <w:rPr>
          <w:rFonts w:ascii="Garamond" w:hAnsi="Garamond" w:cs="Tahoma"/>
          <w:b/>
          <w:sz w:val="24"/>
          <w:szCs w:val="24"/>
        </w:rPr>
        <w:t>)</w:t>
      </w:r>
      <w:r w:rsidR="007A52B8" w:rsidRPr="007A52B8">
        <w:rPr>
          <w:rFonts w:ascii="Garamond" w:hAnsi="Garamond" w:cs="Tahoma"/>
          <w:b/>
          <w:sz w:val="24"/>
          <w:szCs w:val="24"/>
        </w:rPr>
        <w:t xml:space="preserve"> – allegato </w:t>
      </w:r>
      <w:r w:rsidR="00C66E76">
        <w:rPr>
          <w:rFonts w:ascii="Garamond" w:hAnsi="Garamond" w:cs="Tahoma"/>
          <w:b/>
          <w:sz w:val="24"/>
          <w:szCs w:val="24"/>
        </w:rPr>
        <w:t>H</w:t>
      </w:r>
      <w:r w:rsidR="007A52B8" w:rsidRPr="007A52B8">
        <w:rPr>
          <w:rFonts w:ascii="Garamond" w:hAnsi="Garamond" w:cs="Tahoma"/>
          <w:b/>
          <w:sz w:val="24"/>
          <w:szCs w:val="24"/>
        </w:rPr>
        <w:t>)</w:t>
      </w:r>
      <w:proofErr w:type="gramEnd"/>
    </w:p>
    <w:sectPr w:rsidR="008660CF" w:rsidRPr="007A52B8" w:rsidSect="00C574AD">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DE5" w:rsidRDefault="00803DE5">
      <w:r>
        <w:separator/>
      </w:r>
    </w:p>
  </w:endnote>
  <w:endnote w:type="continuationSeparator" w:id="0">
    <w:p w:rsidR="00803DE5" w:rsidRDefault="00803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grassettoPS">
    <w:charset w:val="00"/>
    <w:family w:val="roman"/>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TE10832F0t0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12012"/>
      <w:docPartObj>
        <w:docPartGallery w:val="Page Numbers (Bottom of Page)"/>
        <w:docPartUnique/>
      </w:docPartObj>
    </w:sdtPr>
    <w:sdtEndPr/>
    <w:sdtContent>
      <w:p w:rsidR="00803DE5" w:rsidRDefault="00530D33">
        <w:pPr>
          <w:pStyle w:val="Pidipagina"/>
          <w:jc w:val="right"/>
        </w:pPr>
        <w:r>
          <w:fldChar w:fldCharType="begin"/>
        </w:r>
        <w:r>
          <w:instrText xml:space="preserve"> PAGE   \* MERGEFORMAT </w:instrText>
        </w:r>
        <w:r>
          <w:fldChar w:fldCharType="separate"/>
        </w:r>
        <w:r>
          <w:rPr>
            <w:noProof/>
          </w:rPr>
          <w:t>4</w:t>
        </w:r>
        <w:r>
          <w:rPr>
            <w:noProof/>
          </w:rPr>
          <w:fldChar w:fldCharType="end"/>
        </w:r>
      </w:p>
    </w:sdtContent>
  </w:sdt>
  <w:p w:rsidR="00803DE5" w:rsidRDefault="00803DE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DE5" w:rsidRDefault="00803DE5">
      <w:r>
        <w:separator/>
      </w:r>
    </w:p>
  </w:footnote>
  <w:footnote w:type="continuationSeparator" w:id="0">
    <w:p w:rsidR="00803DE5" w:rsidRDefault="00803D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0000003"/>
    <w:multiLevelType w:val="multilevel"/>
    <w:tmpl w:val="00000003"/>
    <w:name w:val="WW8Num3"/>
    <w:lvl w:ilvl="0">
      <w:start w:val="1"/>
      <w:numFmt w:val="decimal"/>
      <w:suff w:val="nothing"/>
      <w:lvlText w:val="%1."/>
      <w:lvlJc w:val="left"/>
      <w:pPr>
        <w:tabs>
          <w:tab w:val="num" w:pos="0"/>
        </w:tabs>
      </w:pPr>
    </w:lvl>
    <w:lvl w:ilvl="1">
      <w:start w:val="1"/>
      <w:numFmt w:val="decimal"/>
      <w:suff w:val="nothing"/>
      <w:lvlText w:val="%2."/>
      <w:lvlJc w:val="left"/>
      <w:pPr>
        <w:tabs>
          <w:tab w:val="num" w:pos="0"/>
        </w:tabs>
      </w:pPr>
    </w:lvl>
    <w:lvl w:ilvl="2">
      <w:start w:val="1"/>
      <w:numFmt w:val="lowerRoman"/>
      <w:suff w:val="nothing"/>
      <w:lvlText w:val="%3."/>
      <w:lvlJc w:val="right"/>
      <w:pPr>
        <w:tabs>
          <w:tab w:val="num" w:pos="0"/>
        </w:tabs>
      </w:pPr>
    </w:lvl>
    <w:lvl w:ilvl="3">
      <w:start w:val="1"/>
      <w:numFmt w:val="decimal"/>
      <w:suff w:val="nothing"/>
      <w:lvlText w:val="%4."/>
      <w:lvlJc w:val="left"/>
      <w:pPr>
        <w:tabs>
          <w:tab w:val="num" w:pos="0"/>
        </w:tabs>
      </w:pPr>
    </w:lvl>
    <w:lvl w:ilvl="4">
      <w:start w:val="1"/>
      <w:numFmt w:val="lowerLetter"/>
      <w:suff w:val="nothing"/>
      <w:lvlText w:val="%5."/>
      <w:lvlJc w:val="left"/>
      <w:pPr>
        <w:tabs>
          <w:tab w:val="num" w:pos="0"/>
        </w:tabs>
      </w:pPr>
    </w:lvl>
    <w:lvl w:ilvl="5">
      <w:start w:val="1"/>
      <w:numFmt w:val="lowerRoman"/>
      <w:suff w:val="nothing"/>
      <w:lvlText w:val="%6."/>
      <w:lvlJc w:val="right"/>
      <w:pPr>
        <w:tabs>
          <w:tab w:val="num" w:pos="0"/>
        </w:tabs>
      </w:pPr>
    </w:lvl>
    <w:lvl w:ilvl="6">
      <w:start w:val="1"/>
      <w:numFmt w:val="decimal"/>
      <w:suff w:val="nothing"/>
      <w:lvlText w:val="%7."/>
      <w:lvlJc w:val="left"/>
      <w:pPr>
        <w:tabs>
          <w:tab w:val="num" w:pos="0"/>
        </w:tabs>
      </w:pPr>
    </w:lvl>
    <w:lvl w:ilvl="7">
      <w:start w:val="1"/>
      <w:numFmt w:val="lowerLetter"/>
      <w:suff w:val="nothing"/>
      <w:lvlText w:val="%8."/>
      <w:lvlJc w:val="left"/>
      <w:pPr>
        <w:tabs>
          <w:tab w:val="num" w:pos="0"/>
        </w:tabs>
      </w:pPr>
    </w:lvl>
    <w:lvl w:ilvl="8">
      <w:start w:val="1"/>
      <w:numFmt w:val="lowerRoman"/>
      <w:suff w:val="nothing"/>
      <w:lvlText w:val="%9."/>
      <w:lvlJc w:val="right"/>
      <w:pPr>
        <w:tabs>
          <w:tab w:val="num" w:pos="0"/>
        </w:tabs>
      </w:pPr>
    </w:lvl>
  </w:abstractNum>
  <w:abstractNum w:abstractNumId="2">
    <w:nsid w:val="00000004"/>
    <w:multiLevelType w:val="singleLevel"/>
    <w:tmpl w:val="00000004"/>
    <w:name w:val="WW8Num4"/>
    <w:lvl w:ilvl="0">
      <w:start w:val="1"/>
      <w:numFmt w:val="bullet"/>
      <w:suff w:val="nothing"/>
      <w:lvlText w:val=""/>
      <w:lvlJc w:val="left"/>
      <w:pPr>
        <w:tabs>
          <w:tab w:val="num" w:pos="0"/>
        </w:tabs>
      </w:pPr>
      <w:rPr>
        <w:rFonts w:ascii="Symbol" w:hAnsi="Symbol"/>
        <w:sz w:val="16"/>
      </w:rPr>
    </w:lvl>
  </w:abstractNum>
  <w:abstractNum w:abstractNumId="3">
    <w:nsid w:val="00000009"/>
    <w:multiLevelType w:val="singleLevel"/>
    <w:tmpl w:val="0C3814AA"/>
    <w:name w:val="WW8Num14"/>
    <w:lvl w:ilvl="0">
      <w:start w:val="1"/>
      <w:numFmt w:val="decimal"/>
      <w:lvlText w:val="%1)"/>
      <w:lvlJc w:val="left"/>
      <w:pPr>
        <w:tabs>
          <w:tab w:val="num" w:pos="1140"/>
        </w:tabs>
        <w:ind w:left="1140" w:hanging="360"/>
      </w:pPr>
      <w:rPr>
        <w:rFonts w:ascii="Garamond" w:eastAsia="Calibri" w:hAnsi="Garamond" w:cs="Calibri"/>
      </w:rPr>
    </w:lvl>
  </w:abstractNum>
  <w:abstractNum w:abstractNumId="4">
    <w:nsid w:val="01181336"/>
    <w:multiLevelType w:val="hybridMultilevel"/>
    <w:tmpl w:val="A552D7EC"/>
    <w:lvl w:ilvl="0" w:tplc="115C3D6C">
      <w:start w:val="1"/>
      <w:numFmt w:val="upperLetter"/>
      <w:lvlText w:val="%1."/>
      <w:lvlJc w:val="left"/>
      <w:pPr>
        <w:tabs>
          <w:tab w:val="num" w:pos="720"/>
        </w:tabs>
        <w:ind w:left="720" w:hanging="360"/>
      </w:pPr>
    </w:lvl>
    <w:lvl w:ilvl="1" w:tplc="BAE2089E" w:tentative="1">
      <w:start w:val="1"/>
      <w:numFmt w:val="upperLetter"/>
      <w:lvlText w:val="%2."/>
      <w:lvlJc w:val="left"/>
      <w:pPr>
        <w:tabs>
          <w:tab w:val="num" w:pos="1440"/>
        </w:tabs>
        <w:ind w:left="1440" w:hanging="360"/>
      </w:pPr>
    </w:lvl>
    <w:lvl w:ilvl="2" w:tplc="EA149C02" w:tentative="1">
      <w:start w:val="1"/>
      <w:numFmt w:val="upperLetter"/>
      <w:lvlText w:val="%3."/>
      <w:lvlJc w:val="left"/>
      <w:pPr>
        <w:tabs>
          <w:tab w:val="num" w:pos="2160"/>
        </w:tabs>
        <w:ind w:left="2160" w:hanging="360"/>
      </w:pPr>
    </w:lvl>
    <w:lvl w:ilvl="3" w:tplc="893650B8" w:tentative="1">
      <w:start w:val="1"/>
      <w:numFmt w:val="upperLetter"/>
      <w:lvlText w:val="%4."/>
      <w:lvlJc w:val="left"/>
      <w:pPr>
        <w:tabs>
          <w:tab w:val="num" w:pos="2880"/>
        </w:tabs>
        <w:ind w:left="2880" w:hanging="360"/>
      </w:pPr>
    </w:lvl>
    <w:lvl w:ilvl="4" w:tplc="3356D678" w:tentative="1">
      <w:start w:val="1"/>
      <w:numFmt w:val="upperLetter"/>
      <w:lvlText w:val="%5."/>
      <w:lvlJc w:val="left"/>
      <w:pPr>
        <w:tabs>
          <w:tab w:val="num" w:pos="3600"/>
        </w:tabs>
        <w:ind w:left="3600" w:hanging="360"/>
      </w:pPr>
    </w:lvl>
    <w:lvl w:ilvl="5" w:tplc="59849900" w:tentative="1">
      <w:start w:val="1"/>
      <w:numFmt w:val="upperLetter"/>
      <w:lvlText w:val="%6."/>
      <w:lvlJc w:val="left"/>
      <w:pPr>
        <w:tabs>
          <w:tab w:val="num" w:pos="4320"/>
        </w:tabs>
        <w:ind w:left="4320" w:hanging="360"/>
      </w:pPr>
    </w:lvl>
    <w:lvl w:ilvl="6" w:tplc="12B02CCE" w:tentative="1">
      <w:start w:val="1"/>
      <w:numFmt w:val="upperLetter"/>
      <w:lvlText w:val="%7."/>
      <w:lvlJc w:val="left"/>
      <w:pPr>
        <w:tabs>
          <w:tab w:val="num" w:pos="5040"/>
        </w:tabs>
        <w:ind w:left="5040" w:hanging="360"/>
      </w:pPr>
    </w:lvl>
    <w:lvl w:ilvl="7" w:tplc="433A8772" w:tentative="1">
      <w:start w:val="1"/>
      <w:numFmt w:val="upperLetter"/>
      <w:lvlText w:val="%8."/>
      <w:lvlJc w:val="left"/>
      <w:pPr>
        <w:tabs>
          <w:tab w:val="num" w:pos="5760"/>
        </w:tabs>
        <w:ind w:left="5760" w:hanging="360"/>
      </w:pPr>
    </w:lvl>
    <w:lvl w:ilvl="8" w:tplc="AB7C3DDE" w:tentative="1">
      <w:start w:val="1"/>
      <w:numFmt w:val="upperLetter"/>
      <w:lvlText w:val="%9."/>
      <w:lvlJc w:val="left"/>
      <w:pPr>
        <w:tabs>
          <w:tab w:val="num" w:pos="6480"/>
        </w:tabs>
        <w:ind w:left="6480" w:hanging="360"/>
      </w:pPr>
    </w:lvl>
  </w:abstractNum>
  <w:abstractNum w:abstractNumId="5">
    <w:nsid w:val="048770FB"/>
    <w:multiLevelType w:val="hybridMultilevel"/>
    <w:tmpl w:val="EC3E839A"/>
    <w:name w:val="WW8Num7"/>
    <w:lvl w:ilvl="0" w:tplc="FFFFFFFF">
      <w:start w:val="8"/>
      <w:numFmt w:val="decimal"/>
      <w:lvlText w:val="%1"/>
      <w:lvlJc w:val="left"/>
      <w:pPr>
        <w:tabs>
          <w:tab w:val="num" w:pos="8145"/>
        </w:tabs>
        <w:ind w:left="8145" w:hanging="778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07527D1C"/>
    <w:multiLevelType w:val="hybridMultilevel"/>
    <w:tmpl w:val="E62839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90419DD"/>
    <w:multiLevelType w:val="hybridMultilevel"/>
    <w:tmpl w:val="7012EF5E"/>
    <w:lvl w:ilvl="0" w:tplc="286AD244">
      <w:start w:val="3"/>
      <w:numFmt w:val="decimal"/>
      <w:lvlText w:val="%1."/>
      <w:lvlJc w:val="left"/>
      <w:pPr>
        <w:ind w:left="79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D6C26F1"/>
    <w:multiLevelType w:val="hybridMultilevel"/>
    <w:tmpl w:val="6CE645B4"/>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
    <w:nsid w:val="12324997"/>
    <w:multiLevelType w:val="hybridMultilevel"/>
    <w:tmpl w:val="7012EF5E"/>
    <w:lvl w:ilvl="0" w:tplc="286AD244">
      <w:start w:val="3"/>
      <w:numFmt w:val="decimal"/>
      <w:lvlText w:val="%1."/>
      <w:lvlJc w:val="left"/>
      <w:pPr>
        <w:ind w:left="79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4F11C2B"/>
    <w:multiLevelType w:val="hybridMultilevel"/>
    <w:tmpl w:val="A552D7EC"/>
    <w:lvl w:ilvl="0" w:tplc="115C3D6C">
      <w:start w:val="1"/>
      <w:numFmt w:val="upperLetter"/>
      <w:lvlText w:val="%1."/>
      <w:lvlJc w:val="left"/>
      <w:pPr>
        <w:tabs>
          <w:tab w:val="num" w:pos="720"/>
        </w:tabs>
        <w:ind w:left="720" w:hanging="360"/>
      </w:pPr>
    </w:lvl>
    <w:lvl w:ilvl="1" w:tplc="BAE2089E" w:tentative="1">
      <w:start w:val="1"/>
      <w:numFmt w:val="upperLetter"/>
      <w:lvlText w:val="%2."/>
      <w:lvlJc w:val="left"/>
      <w:pPr>
        <w:tabs>
          <w:tab w:val="num" w:pos="1440"/>
        </w:tabs>
        <w:ind w:left="1440" w:hanging="360"/>
      </w:pPr>
    </w:lvl>
    <w:lvl w:ilvl="2" w:tplc="EA149C02" w:tentative="1">
      <w:start w:val="1"/>
      <w:numFmt w:val="upperLetter"/>
      <w:lvlText w:val="%3."/>
      <w:lvlJc w:val="left"/>
      <w:pPr>
        <w:tabs>
          <w:tab w:val="num" w:pos="2160"/>
        </w:tabs>
        <w:ind w:left="2160" w:hanging="360"/>
      </w:pPr>
    </w:lvl>
    <w:lvl w:ilvl="3" w:tplc="893650B8" w:tentative="1">
      <w:start w:val="1"/>
      <w:numFmt w:val="upperLetter"/>
      <w:lvlText w:val="%4."/>
      <w:lvlJc w:val="left"/>
      <w:pPr>
        <w:tabs>
          <w:tab w:val="num" w:pos="2880"/>
        </w:tabs>
        <w:ind w:left="2880" w:hanging="360"/>
      </w:pPr>
    </w:lvl>
    <w:lvl w:ilvl="4" w:tplc="3356D678" w:tentative="1">
      <w:start w:val="1"/>
      <w:numFmt w:val="upperLetter"/>
      <w:lvlText w:val="%5."/>
      <w:lvlJc w:val="left"/>
      <w:pPr>
        <w:tabs>
          <w:tab w:val="num" w:pos="3600"/>
        </w:tabs>
        <w:ind w:left="3600" w:hanging="360"/>
      </w:pPr>
    </w:lvl>
    <w:lvl w:ilvl="5" w:tplc="59849900" w:tentative="1">
      <w:start w:val="1"/>
      <w:numFmt w:val="upperLetter"/>
      <w:lvlText w:val="%6."/>
      <w:lvlJc w:val="left"/>
      <w:pPr>
        <w:tabs>
          <w:tab w:val="num" w:pos="4320"/>
        </w:tabs>
        <w:ind w:left="4320" w:hanging="360"/>
      </w:pPr>
    </w:lvl>
    <w:lvl w:ilvl="6" w:tplc="12B02CCE" w:tentative="1">
      <w:start w:val="1"/>
      <w:numFmt w:val="upperLetter"/>
      <w:lvlText w:val="%7."/>
      <w:lvlJc w:val="left"/>
      <w:pPr>
        <w:tabs>
          <w:tab w:val="num" w:pos="5040"/>
        </w:tabs>
        <w:ind w:left="5040" w:hanging="360"/>
      </w:pPr>
    </w:lvl>
    <w:lvl w:ilvl="7" w:tplc="433A8772" w:tentative="1">
      <w:start w:val="1"/>
      <w:numFmt w:val="upperLetter"/>
      <w:lvlText w:val="%8."/>
      <w:lvlJc w:val="left"/>
      <w:pPr>
        <w:tabs>
          <w:tab w:val="num" w:pos="5760"/>
        </w:tabs>
        <w:ind w:left="5760" w:hanging="360"/>
      </w:pPr>
    </w:lvl>
    <w:lvl w:ilvl="8" w:tplc="AB7C3DDE" w:tentative="1">
      <w:start w:val="1"/>
      <w:numFmt w:val="upperLetter"/>
      <w:lvlText w:val="%9."/>
      <w:lvlJc w:val="left"/>
      <w:pPr>
        <w:tabs>
          <w:tab w:val="num" w:pos="6480"/>
        </w:tabs>
        <w:ind w:left="6480" w:hanging="360"/>
      </w:pPr>
    </w:lvl>
  </w:abstractNum>
  <w:abstractNum w:abstractNumId="11">
    <w:nsid w:val="172049D8"/>
    <w:multiLevelType w:val="hybridMultilevel"/>
    <w:tmpl w:val="5FF6E9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02A2DE5"/>
    <w:multiLevelType w:val="hybridMultilevel"/>
    <w:tmpl w:val="DD84CFBE"/>
    <w:name w:val="WW8Num2"/>
    <w:lvl w:ilvl="0" w:tplc="FFFFFFFF">
      <w:start w:val="1"/>
      <w:numFmt w:val="lowerLetter"/>
      <w:lvlText w:val="%1)"/>
      <w:lvlJc w:val="left"/>
      <w:pPr>
        <w:tabs>
          <w:tab w:val="num" w:pos="420"/>
        </w:tabs>
        <w:ind w:left="420" w:hanging="360"/>
      </w:pPr>
      <w:rPr>
        <w:i/>
        <w:iCs/>
      </w:rPr>
    </w:lvl>
    <w:lvl w:ilvl="1" w:tplc="FFFFFFFF">
      <w:start w:val="1"/>
      <w:numFmt w:val="lowerLetter"/>
      <w:lvlText w:val="%2."/>
      <w:lvlJc w:val="left"/>
      <w:pPr>
        <w:tabs>
          <w:tab w:val="num" w:pos="1140"/>
        </w:tabs>
        <w:ind w:left="1140" w:hanging="360"/>
      </w:pPr>
    </w:lvl>
    <w:lvl w:ilvl="2" w:tplc="FFFFFFFF">
      <w:start w:val="1"/>
      <w:numFmt w:val="lowerRoman"/>
      <w:lvlText w:val="%3."/>
      <w:lvlJc w:val="right"/>
      <w:pPr>
        <w:tabs>
          <w:tab w:val="num" w:pos="1860"/>
        </w:tabs>
        <w:ind w:left="1860" w:hanging="180"/>
      </w:pPr>
    </w:lvl>
    <w:lvl w:ilvl="3" w:tplc="FFFFFFFF">
      <w:start w:val="1"/>
      <w:numFmt w:val="decimal"/>
      <w:lvlText w:val="%4."/>
      <w:lvlJc w:val="left"/>
      <w:pPr>
        <w:tabs>
          <w:tab w:val="num" w:pos="2580"/>
        </w:tabs>
        <w:ind w:left="2580" w:hanging="360"/>
      </w:pPr>
    </w:lvl>
    <w:lvl w:ilvl="4" w:tplc="FFFFFFFF">
      <w:start w:val="1"/>
      <w:numFmt w:val="lowerLetter"/>
      <w:lvlText w:val="%5."/>
      <w:lvlJc w:val="left"/>
      <w:pPr>
        <w:tabs>
          <w:tab w:val="num" w:pos="3300"/>
        </w:tabs>
        <w:ind w:left="3300" w:hanging="360"/>
      </w:pPr>
    </w:lvl>
    <w:lvl w:ilvl="5" w:tplc="FFFFFFFF">
      <w:start w:val="1"/>
      <w:numFmt w:val="lowerRoman"/>
      <w:lvlText w:val="%6."/>
      <w:lvlJc w:val="right"/>
      <w:pPr>
        <w:tabs>
          <w:tab w:val="num" w:pos="4020"/>
        </w:tabs>
        <w:ind w:left="4020" w:hanging="180"/>
      </w:pPr>
    </w:lvl>
    <w:lvl w:ilvl="6" w:tplc="FFFFFFFF">
      <w:start w:val="1"/>
      <w:numFmt w:val="decimal"/>
      <w:lvlText w:val="%7."/>
      <w:lvlJc w:val="left"/>
      <w:pPr>
        <w:tabs>
          <w:tab w:val="num" w:pos="4740"/>
        </w:tabs>
        <w:ind w:left="4740" w:hanging="360"/>
      </w:pPr>
    </w:lvl>
    <w:lvl w:ilvl="7" w:tplc="FFFFFFFF">
      <w:start w:val="1"/>
      <w:numFmt w:val="lowerLetter"/>
      <w:lvlText w:val="%8."/>
      <w:lvlJc w:val="left"/>
      <w:pPr>
        <w:tabs>
          <w:tab w:val="num" w:pos="5460"/>
        </w:tabs>
        <w:ind w:left="5460" w:hanging="360"/>
      </w:pPr>
    </w:lvl>
    <w:lvl w:ilvl="8" w:tplc="FFFFFFFF">
      <w:start w:val="1"/>
      <w:numFmt w:val="lowerRoman"/>
      <w:lvlText w:val="%9."/>
      <w:lvlJc w:val="right"/>
      <w:pPr>
        <w:tabs>
          <w:tab w:val="num" w:pos="6180"/>
        </w:tabs>
        <w:ind w:left="6180" w:hanging="180"/>
      </w:pPr>
    </w:lvl>
  </w:abstractNum>
  <w:abstractNum w:abstractNumId="13">
    <w:nsid w:val="2144781B"/>
    <w:multiLevelType w:val="hybridMultilevel"/>
    <w:tmpl w:val="E0AA863E"/>
    <w:lvl w:ilvl="0" w:tplc="02FA9DA8">
      <w:start w:val="25"/>
      <w:numFmt w:val="decimal"/>
      <w:lvlText w:val="%1"/>
      <w:lvlJc w:val="left"/>
      <w:pPr>
        <w:ind w:left="795" w:hanging="360"/>
      </w:pPr>
      <w:rPr>
        <w:rFonts w:hint="default"/>
      </w:rPr>
    </w:lvl>
    <w:lvl w:ilvl="1" w:tplc="04100019" w:tentative="1">
      <w:start w:val="1"/>
      <w:numFmt w:val="lowerLetter"/>
      <w:lvlText w:val="%2."/>
      <w:lvlJc w:val="left"/>
      <w:pPr>
        <w:ind w:left="1515" w:hanging="360"/>
      </w:pPr>
    </w:lvl>
    <w:lvl w:ilvl="2" w:tplc="0410001B" w:tentative="1">
      <w:start w:val="1"/>
      <w:numFmt w:val="lowerRoman"/>
      <w:lvlText w:val="%3."/>
      <w:lvlJc w:val="right"/>
      <w:pPr>
        <w:ind w:left="2235" w:hanging="180"/>
      </w:pPr>
    </w:lvl>
    <w:lvl w:ilvl="3" w:tplc="0410000F" w:tentative="1">
      <w:start w:val="1"/>
      <w:numFmt w:val="decimal"/>
      <w:lvlText w:val="%4."/>
      <w:lvlJc w:val="left"/>
      <w:pPr>
        <w:ind w:left="2955" w:hanging="360"/>
      </w:pPr>
    </w:lvl>
    <w:lvl w:ilvl="4" w:tplc="04100019" w:tentative="1">
      <w:start w:val="1"/>
      <w:numFmt w:val="lowerLetter"/>
      <w:lvlText w:val="%5."/>
      <w:lvlJc w:val="left"/>
      <w:pPr>
        <w:ind w:left="3675" w:hanging="360"/>
      </w:pPr>
    </w:lvl>
    <w:lvl w:ilvl="5" w:tplc="0410001B" w:tentative="1">
      <w:start w:val="1"/>
      <w:numFmt w:val="lowerRoman"/>
      <w:lvlText w:val="%6."/>
      <w:lvlJc w:val="right"/>
      <w:pPr>
        <w:ind w:left="4395" w:hanging="180"/>
      </w:pPr>
    </w:lvl>
    <w:lvl w:ilvl="6" w:tplc="0410000F" w:tentative="1">
      <w:start w:val="1"/>
      <w:numFmt w:val="decimal"/>
      <w:lvlText w:val="%7."/>
      <w:lvlJc w:val="left"/>
      <w:pPr>
        <w:ind w:left="5115" w:hanging="360"/>
      </w:pPr>
    </w:lvl>
    <w:lvl w:ilvl="7" w:tplc="04100019" w:tentative="1">
      <w:start w:val="1"/>
      <w:numFmt w:val="lowerLetter"/>
      <w:lvlText w:val="%8."/>
      <w:lvlJc w:val="left"/>
      <w:pPr>
        <w:ind w:left="5835" w:hanging="360"/>
      </w:pPr>
    </w:lvl>
    <w:lvl w:ilvl="8" w:tplc="0410001B" w:tentative="1">
      <w:start w:val="1"/>
      <w:numFmt w:val="lowerRoman"/>
      <w:lvlText w:val="%9."/>
      <w:lvlJc w:val="right"/>
      <w:pPr>
        <w:ind w:left="6555" w:hanging="180"/>
      </w:pPr>
    </w:lvl>
  </w:abstractNum>
  <w:abstractNum w:abstractNumId="14">
    <w:nsid w:val="24BB4C4B"/>
    <w:multiLevelType w:val="hybridMultilevel"/>
    <w:tmpl w:val="8AFC5754"/>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5">
    <w:nsid w:val="26A11A20"/>
    <w:multiLevelType w:val="hybridMultilevel"/>
    <w:tmpl w:val="AA68F038"/>
    <w:lvl w:ilvl="0" w:tplc="D4D6C088">
      <w:start w:val="1"/>
      <w:numFmt w:val="bullet"/>
      <w:lvlText w:val="-"/>
      <w:lvlJc w:val="left"/>
      <w:pPr>
        <w:ind w:left="720" w:hanging="360"/>
      </w:pPr>
      <w:rPr>
        <w:rFonts w:ascii="Helvetica" w:eastAsia="Times New Roman" w:hAnsi="Helvetic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1FF4BB7"/>
    <w:multiLevelType w:val="hybridMultilevel"/>
    <w:tmpl w:val="D0469624"/>
    <w:lvl w:ilvl="0" w:tplc="631ED446">
      <w:start w:val="1"/>
      <w:numFmt w:val="upperLetter"/>
      <w:lvlText w:val="%1-"/>
      <w:lvlJc w:val="left"/>
      <w:pPr>
        <w:ind w:left="927" w:hanging="360"/>
      </w:pPr>
      <w:rPr>
        <w:rFonts w:ascii="Cambria" w:eastAsia="Times New Roman" w:hAnsi="Cambria" w:cs="Tahoma"/>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7">
    <w:nsid w:val="33FB5088"/>
    <w:multiLevelType w:val="hybridMultilevel"/>
    <w:tmpl w:val="7DE88A6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A01739F"/>
    <w:multiLevelType w:val="hybridMultilevel"/>
    <w:tmpl w:val="A552D7EC"/>
    <w:lvl w:ilvl="0" w:tplc="115C3D6C">
      <w:start w:val="1"/>
      <w:numFmt w:val="upperLetter"/>
      <w:lvlText w:val="%1."/>
      <w:lvlJc w:val="left"/>
      <w:pPr>
        <w:tabs>
          <w:tab w:val="num" w:pos="720"/>
        </w:tabs>
        <w:ind w:left="720" w:hanging="360"/>
      </w:pPr>
    </w:lvl>
    <w:lvl w:ilvl="1" w:tplc="BAE2089E" w:tentative="1">
      <w:start w:val="1"/>
      <w:numFmt w:val="upperLetter"/>
      <w:lvlText w:val="%2."/>
      <w:lvlJc w:val="left"/>
      <w:pPr>
        <w:tabs>
          <w:tab w:val="num" w:pos="1440"/>
        </w:tabs>
        <w:ind w:left="1440" w:hanging="360"/>
      </w:pPr>
    </w:lvl>
    <w:lvl w:ilvl="2" w:tplc="EA149C02" w:tentative="1">
      <w:start w:val="1"/>
      <w:numFmt w:val="upperLetter"/>
      <w:lvlText w:val="%3."/>
      <w:lvlJc w:val="left"/>
      <w:pPr>
        <w:tabs>
          <w:tab w:val="num" w:pos="2160"/>
        </w:tabs>
        <w:ind w:left="2160" w:hanging="360"/>
      </w:pPr>
    </w:lvl>
    <w:lvl w:ilvl="3" w:tplc="893650B8" w:tentative="1">
      <w:start w:val="1"/>
      <w:numFmt w:val="upperLetter"/>
      <w:lvlText w:val="%4."/>
      <w:lvlJc w:val="left"/>
      <w:pPr>
        <w:tabs>
          <w:tab w:val="num" w:pos="2880"/>
        </w:tabs>
        <w:ind w:left="2880" w:hanging="360"/>
      </w:pPr>
    </w:lvl>
    <w:lvl w:ilvl="4" w:tplc="3356D678" w:tentative="1">
      <w:start w:val="1"/>
      <w:numFmt w:val="upperLetter"/>
      <w:lvlText w:val="%5."/>
      <w:lvlJc w:val="left"/>
      <w:pPr>
        <w:tabs>
          <w:tab w:val="num" w:pos="3600"/>
        </w:tabs>
        <w:ind w:left="3600" w:hanging="360"/>
      </w:pPr>
    </w:lvl>
    <w:lvl w:ilvl="5" w:tplc="59849900" w:tentative="1">
      <w:start w:val="1"/>
      <w:numFmt w:val="upperLetter"/>
      <w:lvlText w:val="%6."/>
      <w:lvlJc w:val="left"/>
      <w:pPr>
        <w:tabs>
          <w:tab w:val="num" w:pos="4320"/>
        </w:tabs>
        <w:ind w:left="4320" w:hanging="360"/>
      </w:pPr>
    </w:lvl>
    <w:lvl w:ilvl="6" w:tplc="12B02CCE" w:tentative="1">
      <w:start w:val="1"/>
      <w:numFmt w:val="upperLetter"/>
      <w:lvlText w:val="%7."/>
      <w:lvlJc w:val="left"/>
      <w:pPr>
        <w:tabs>
          <w:tab w:val="num" w:pos="5040"/>
        </w:tabs>
        <w:ind w:left="5040" w:hanging="360"/>
      </w:pPr>
    </w:lvl>
    <w:lvl w:ilvl="7" w:tplc="433A8772" w:tentative="1">
      <w:start w:val="1"/>
      <w:numFmt w:val="upperLetter"/>
      <w:lvlText w:val="%8."/>
      <w:lvlJc w:val="left"/>
      <w:pPr>
        <w:tabs>
          <w:tab w:val="num" w:pos="5760"/>
        </w:tabs>
        <w:ind w:left="5760" w:hanging="360"/>
      </w:pPr>
    </w:lvl>
    <w:lvl w:ilvl="8" w:tplc="AB7C3DDE" w:tentative="1">
      <w:start w:val="1"/>
      <w:numFmt w:val="upperLetter"/>
      <w:lvlText w:val="%9."/>
      <w:lvlJc w:val="left"/>
      <w:pPr>
        <w:tabs>
          <w:tab w:val="num" w:pos="6480"/>
        </w:tabs>
        <w:ind w:left="6480" w:hanging="360"/>
      </w:pPr>
    </w:lvl>
  </w:abstractNum>
  <w:abstractNum w:abstractNumId="19">
    <w:nsid w:val="3C0C642B"/>
    <w:multiLevelType w:val="hybridMultilevel"/>
    <w:tmpl w:val="22626878"/>
    <w:lvl w:ilvl="0" w:tplc="509258EC">
      <w:start w:val="1"/>
      <w:numFmt w:val="lowerLetter"/>
      <w:lvlText w:val="%1)"/>
      <w:lvlJc w:val="left"/>
      <w:pPr>
        <w:ind w:left="703" w:hanging="360"/>
      </w:pPr>
      <w:rPr>
        <w:rFonts w:hint="default"/>
      </w:rPr>
    </w:lvl>
    <w:lvl w:ilvl="1" w:tplc="04100019" w:tentative="1">
      <w:start w:val="1"/>
      <w:numFmt w:val="lowerLetter"/>
      <w:lvlText w:val="%2."/>
      <w:lvlJc w:val="left"/>
      <w:pPr>
        <w:ind w:left="1423" w:hanging="360"/>
      </w:pPr>
    </w:lvl>
    <w:lvl w:ilvl="2" w:tplc="0410001B" w:tentative="1">
      <w:start w:val="1"/>
      <w:numFmt w:val="lowerRoman"/>
      <w:lvlText w:val="%3."/>
      <w:lvlJc w:val="right"/>
      <w:pPr>
        <w:ind w:left="2143" w:hanging="180"/>
      </w:pPr>
    </w:lvl>
    <w:lvl w:ilvl="3" w:tplc="0410000F" w:tentative="1">
      <w:start w:val="1"/>
      <w:numFmt w:val="decimal"/>
      <w:lvlText w:val="%4."/>
      <w:lvlJc w:val="left"/>
      <w:pPr>
        <w:ind w:left="2863" w:hanging="360"/>
      </w:pPr>
    </w:lvl>
    <w:lvl w:ilvl="4" w:tplc="04100019" w:tentative="1">
      <w:start w:val="1"/>
      <w:numFmt w:val="lowerLetter"/>
      <w:lvlText w:val="%5."/>
      <w:lvlJc w:val="left"/>
      <w:pPr>
        <w:ind w:left="3583" w:hanging="360"/>
      </w:pPr>
    </w:lvl>
    <w:lvl w:ilvl="5" w:tplc="0410001B" w:tentative="1">
      <w:start w:val="1"/>
      <w:numFmt w:val="lowerRoman"/>
      <w:lvlText w:val="%6."/>
      <w:lvlJc w:val="right"/>
      <w:pPr>
        <w:ind w:left="4303" w:hanging="180"/>
      </w:pPr>
    </w:lvl>
    <w:lvl w:ilvl="6" w:tplc="0410000F" w:tentative="1">
      <w:start w:val="1"/>
      <w:numFmt w:val="decimal"/>
      <w:lvlText w:val="%7."/>
      <w:lvlJc w:val="left"/>
      <w:pPr>
        <w:ind w:left="5023" w:hanging="360"/>
      </w:pPr>
    </w:lvl>
    <w:lvl w:ilvl="7" w:tplc="04100019" w:tentative="1">
      <w:start w:val="1"/>
      <w:numFmt w:val="lowerLetter"/>
      <w:lvlText w:val="%8."/>
      <w:lvlJc w:val="left"/>
      <w:pPr>
        <w:ind w:left="5743" w:hanging="360"/>
      </w:pPr>
    </w:lvl>
    <w:lvl w:ilvl="8" w:tplc="0410001B" w:tentative="1">
      <w:start w:val="1"/>
      <w:numFmt w:val="lowerRoman"/>
      <w:lvlText w:val="%9."/>
      <w:lvlJc w:val="right"/>
      <w:pPr>
        <w:ind w:left="6463" w:hanging="180"/>
      </w:pPr>
    </w:lvl>
  </w:abstractNum>
  <w:abstractNum w:abstractNumId="20">
    <w:nsid w:val="40914F69"/>
    <w:multiLevelType w:val="hybridMultilevel"/>
    <w:tmpl w:val="D41E2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53A02C5"/>
    <w:multiLevelType w:val="hybridMultilevel"/>
    <w:tmpl w:val="7012EF5E"/>
    <w:lvl w:ilvl="0" w:tplc="286AD244">
      <w:start w:val="3"/>
      <w:numFmt w:val="decimal"/>
      <w:lvlText w:val="%1."/>
      <w:lvlJc w:val="left"/>
      <w:pPr>
        <w:ind w:left="79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5CE2334"/>
    <w:multiLevelType w:val="multilevel"/>
    <w:tmpl w:val="C5D04A7C"/>
    <w:lvl w:ilvl="0">
      <w:start w:val="1"/>
      <w:numFmt w:val="lowerLetter"/>
      <w:suff w:val="space"/>
      <w:lvlText w:val="%1)"/>
      <w:lvlJc w:val="left"/>
      <w:pPr>
        <w:ind w:left="720" w:hanging="360"/>
      </w:pPr>
      <w:rPr>
        <w:sz w:val="22"/>
        <w:szCs w:val="22"/>
      </w:rPr>
    </w:lvl>
    <w:lvl w:ilvl="1">
      <w:numFmt w:val="bullet"/>
      <w:lvlText w:val="•"/>
      <w:lvlJc w:val="left"/>
      <w:pPr>
        <w:ind w:left="1440" w:hanging="360"/>
      </w:pPr>
      <w:rPr>
        <w:rFonts w:ascii="Cambria" w:eastAsia="Times New Roman" w:hAnsi="Cambria" w:cs="Tahoma" w:hint="default"/>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7EB499E"/>
    <w:multiLevelType w:val="hybridMultilevel"/>
    <w:tmpl w:val="E32A4AEA"/>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893008E"/>
    <w:multiLevelType w:val="hybridMultilevel"/>
    <w:tmpl w:val="071644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AE322DF"/>
    <w:multiLevelType w:val="hybridMultilevel"/>
    <w:tmpl w:val="750CEA7C"/>
    <w:lvl w:ilvl="0" w:tplc="5B622B66">
      <w:start w:val="1"/>
      <w:numFmt w:val="lowerLetter"/>
      <w:lvlText w:val="%1)"/>
      <w:lvlJc w:val="left"/>
      <w:pPr>
        <w:ind w:left="720" w:hanging="360"/>
      </w:pPr>
      <w:rPr>
        <w:rFonts w:ascii="Cambria" w:eastAsia="Times New Roman" w:hAnsi="Cambria" w:cs="Tahoma"/>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07941F0"/>
    <w:multiLevelType w:val="hybridMultilevel"/>
    <w:tmpl w:val="244AACFC"/>
    <w:lvl w:ilvl="0" w:tplc="AE6CEFF6">
      <w:start w:val="1"/>
      <w:numFmt w:val="lowerLetter"/>
      <w:lvlText w:val="%1)"/>
      <w:lvlJc w:val="left"/>
      <w:pPr>
        <w:ind w:left="720" w:hanging="360"/>
      </w:pPr>
      <w:rPr>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33E08C0"/>
    <w:multiLevelType w:val="hybridMultilevel"/>
    <w:tmpl w:val="B0F8CCF0"/>
    <w:lvl w:ilvl="0" w:tplc="0410000D">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8">
    <w:nsid w:val="650A792F"/>
    <w:multiLevelType w:val="multilevel"/>
    <w:tmpl w:val="C5D04A7C"/>
    <w:lvl w:ilvl="0">
      <w:start w:val="1"/>
      <w:numFmt w:val="lowerLetter"/>
      <w:suff w:val="space"/>
      <w:lvlText w:val="%1)"/>
      <w:lvlJc w:val="left"/>
      <w:pPr>
        <w:ind w:left="720" w:hanging="360"/>
      </w:pPr>
      <w:rPr>
        <w:sz w:val="22"/>
        <w:szCs w:val="22"/>
      </w:rPr>
    </w:lvl>
    <w:lvl w:ilvl="1">
      <w:numFmt w:val="bullet"/>
      <w:lvlText w:val="•"/>
      <w:lvlJc w:val="left"/>
      <w:pPr>
        <w:ind w:left="1440" w:hanging="360"/>
      </w:pPr>
      <w:rPr>
        <w:rFonts w:ascii="Cambria" w:eastAsia="Times New Roman" w:hAnsi="Cambria" w:cs="Tahoma" w:hint="default"/>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72411A5"/>
    <w:multiLevelType w:val="hybridMultilevel"/>
    <w:tmpl w:val="40AA23CE"/>
    <w:lvl w:ilvl="0" w:tplc="DF36D7CC">
      <w:start w:val="1"/>
      <w:numFmt w:val="bullet"/>
      <w:lvlText w:val="-"/>
      <w:lvlJc w:val="left"/>
      <w:pPr>
        <w:ind w:left="1080" w:hanging="360"/>
      </w:pPr>
      <w:rPr>
        <w:rFonts w:ascii="Cambria" w:eastAsia="Times New Roman" w:hAnsi="Cambria" w:cs="Tahoma"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nsid w:val="782B4A3E"/>
    <w:multiLevelType w:val="multilevel"/>
    <w:tmpl w:val="C5D04A7C"/>
    <w:lvl w:ilvl="0">
      <w:start w:val="1"/>
      <w:numFmt w:val="lowerLetter"/>
      <w:suff w:val="space"/>
      <w:lvlText w:val="%1)"/>
      <w:lvlJc w:val="left"/>
      <w:pPr>
        <w:ind w:left="720" w:hanging="360"/>
      </w:pPr>
      <w:rPr>
        <w:sz w:val="22"/>
        <w:szCs w:val="22"/>
      </w:rPr>
    </w:lvl>
    <w:lvl w:ilvl="1">
      <w:numFmt w:val="bullet"/>
      <w:lvlText w:val="•"/>
      <w:lvlJc w:val="left"/>
      <w:pPr>
        <w:ind w:left="1440" w:hanging="360"/>
      </w:pPr>
      <w:rPr>
        <w:rFonts w:ascii="Cambria" w:eastAsia="Times New Roman" w:hAnsi="Cambria" w:cs="Tahoma" w:hint="default"/>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97E1CDB"/>
    <w:multiLevelType w:val="hybridMultilevel"/>
    <w:tmpl w:val="56684A20"/>
    <w:lvl w:ilvl="0" w:tplc="0410000F">
      <w:start w:val="1"/>
      <w:numFmt w:val="decimal"/>
      <w:lvlText w:val="%1."/>
      <w:lvlJc w:val="left"/>
      <w:pPr>
        <w:ind w:left="1429" w:hanging="360"/>
      </w:pPr>
      <w:rPr>
        <w:rFonts w:cs="Times New Roman"/>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2">
    <w:nsid w:val="79EE6A4D"/>
    <w:multiLevelType w:val="hybridMultilevel"/>
    <w:tmpl w:val="931E676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nsid w:val="7F786873"/>
    <w:multiLevelType w:val="hybridMultilevel"/>
    <w:tmpl w:val="B51A404C"/>
    <w:lvl w:ilvl="0" w:tplc="115C3D6C">
      <w:start w:val="1"/>
      <w:numFmt w:val="upperLetter"/>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FC3422A"/>
    <w:multiLevelType w:val="hybridMultilevel"/>
    <w:tmpl w:val="235A802A"/>
    <w:lvl w:ilvl="0" w:tplc="439E984C">
      <w:start w:val="1"/>
      <w:numFmt w:val="lowerLetter"/>
      <w:lvlText w:val="%1)"/>
      <w:lvlJc w:val="left"/>
      <w:pPr>
        <w:tabs>
          <w:tab w:val="num" w:pos="360"/>
        </w:tabs>
        <w:ind w:left="360" w:hanging="360"/>
      </w:pPr>
      <w:rPr>
        <w:rFonts w:ascii="Cambria" w:eastAsia="Times New Roman" w:hAnsi="Cambria" w:cs="Tahoma"/>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19"/>
  </w:num>
  <w:num w:numId="2">
    <w:abstractNumId w:val="9"/>
  </w:num>
  <w:num w:numId="3">
    <w:abstractNumId w:val="14"/>
  </w:num>
  <w:num w:numId="4">
    <w:abstractNumId w:val="20"/>
  </w:num>
  <w:num w:numId="5">
    <w:abstractNumId w:val="34"/>
  </w:num>
  <w:num w:numId="6">
    <w:abstractNumId w:val="15"/>
  </w:num>
  <w:num w:numId="7">
    <w:abstractNumId w:val="4"/>
  </w:num>
  <w:num w:numId="8">
    <w:abstractNumId w:val="33"/>
  </w:num>
  <w:num w:numId="9">
    <w:abstractNumId w:val="6"/>
  </w:num>
  <w:num w:numId="10">
    <w:abstractNumId w:val="17"/>
  </w:num>
  <w:num w:numId="11">
    <w:abstractNumId w:val="23"/>
  </w:num>
  <w:num w:numId="12">
    <w:abstractNumId w:val="8"/>
  </w:num>
  <w:num w:numId="13">
    <w:abstractNumId w:val="26"/>
  </w:num>
  <w:num w:numId="14">
    <w:abstractNumId w:val="24"/>
  </w:num>
  <w:num w:numId="15">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 w:ilvl="0">
        <w:numFmt w:val="bullet"/>
        <w:lvlText w:val="-"/>
        <w:legacy w:legacy="1" w:legacySpace="0" w:legacyIndent="360"/>
        <w:lvlJc w:val="left"/>
        <w:pPr>
          <w:ind w:left="0" w:firstLine="0"/>
        </w:pPr>
        <w:rPr>
          <w:rFonts w:ascii="Times New Roman" w:hAnsi="Times New Roman" w:cs="Times New Roman" w:hint="default"/>
        </w:rPr>
      </w:lvl>
    </w:lvlOverride>
  </w:num>
  <w:num w:numId="19">
    <w:abstractNumId w:val="29"/>
  </w:num>
  <w:num w:numId="20">
    <w:abstractNumId w:val="18"/>
  </w:num>
  <w:num w:numId="21">
    <w:abstractNumId w:val="25"/>
  </w:num>
  <w:num w:numId="22">
    <w:abstractNumId w:val="16"/>
  </w:num>
  <w:num w:numId="23">
    <w:abstractNumId w:val="32"/>
  </w:num>
  <w:num w:numId="2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7"/>
  </w:num>
  <w:num w:numId="27">
    <w:abstractNumId w:val="27"/>
  </w:num>
  <w:num w:numId="28">
    <w:abstractNumId w:val="10"/>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2"/>
  </w:compat>
  <w:rsids>
    <w:rsidRoot w:val="00E53491"/>
    <w:rsid w:val="000012DD"/>
    <w:rsid w:val="000017BC"/>
    <w:rsid w:val="00002B95"/>
    <w:rsid w:val="00004940"/>
    <w:rsid w:val="00005095"/>
    <w:rsid w:val="00006F17"/>
    <w:rsid w:val="000103B6"/>
    <w:rsid w:val="00011419"/>
    <w:rsid w:val="000131EF"/>
    <w:rsid w:val="0001410F"/>
    <w:rsid w:val="00017F26"/>
    <w:rsid w:val="000210BD"/>
    <w:rsid w:val="00022C96"/>
    <w:rsid w:val="000238C1"/>
    <w:rsid w:val="00024D5C"/>
    <w:rsid w:val="00024E41"/>
    <w:rsid w:val="000252DD"/>
    <w:rsid w:val="000266F4"/>
    <w:rsid w:val="000303FE"/>
    <w:rsid w:val="00030AFA"/>
    <w:rsid w:val="00030B13"/>
    <w:rsid w:val="00031F0C"/>
    <w:rsid w:val="00032592"/>
    <w:rsid w:val="000329A3"/>
    <w:rsid w:val="000335A7"/>
    <w:rsid w:val="00035436"/>
    <w:rsid w:val="00037258"/>
    <w:rsid w:val="00037404"/>
    <w:rsid w:val="00037AF8"/>
    <w:rsid w:val="00040440"/>
    <w:rsid w:val="000425F4"/>
    <w:rsid w:val="00042807"/>
    <w:rsid w:val="000464FF"/>
    <w:rsid w:val="00047A71"/>
    <w:rsid w:val="00050C22"/>
    <w:rsid w:val="0005293D"/>
    <w:rsid w:val="00052E68"/>
    <w:rsid w:val="00053C95"/>
    <w:rsid w:val="000554EE"/>
    <w:rsid w:val="00055E4C"/>
    <w:rsid w:val="00056A7E"/>
    <w:rsid w:val="00057634"/>
    <w:rsid w:val="0005794B"/>
    <w:rsid w:val="00061381"/>
    <w:rsid w:val="0006191B"/>
    <w:rsid w:val="00061C0A"/>
    <w:rsid w:val="00062740"/>
    <w:rsid w:val="00062FA9"/>
    <w:rsid w:val="00063239"/>
    <w:rsid w:val="000637F0"/>
    <w:rsid w:val="00064585"/>
    <w:rsid w:val="00064F53"/>
    <w:rsid w:val="00065009"/>
    <w:rsid w:val="0006519B"/>
    <w:rsid w:val="00065984"/>
    <w:rsid w:val="00066982"/>
    <w:rsid w:val="0006710B"/>
    <w:rsid w:val="00067C93"/>
    <w:rsid w:val="00067E27"/>
    <w:rsid w:val="00070C29"/>
    <w:rsid w:val="00071577"/>
    <w:rsid w:val="000716D4"/>
    <w:rsid w:val="00072547"/>
    <w:rsid w:val="00072CFE"/>
    <w:rsid w:val="00073788"/>
    <w:rsid w:val="00073C25"/>
    <w:rsid w:val="00075B18"/>
    <w:rsid w:val="00075B5D"/>
    <w:rsid w:val="00075C0D"/>
    <w:rsid w:val="00075F5A"/>
    <w:rsid w:val="00080D2A"/>
    <w:rsid w:val="00081C00"/>
    <w:rsid w:val="00082537"/>
    <w:rsid w:val="00082E9A"/>
    <w:rsid w:val="00086046"/>
    <w:rsid w:val="00086FB8"/>
    <w:rsid w:val="000919F9"/>
    <w:rsid w:val="00091BC4"/>
    <w:rsid w:val="000952E4"/>
    <w:rsid w:val="00095806"/>
    <w:rsid w:val="00097FEB"/>
    <w:rsid w:val="000A0685"/>
    <w:rsid w:val="000A173B"/>
    <w:rsid w:val="000A21A9"/>
    <w:rsid w:val="000A2CE9"/>
    <w:rsid w:val="000A325C"/>
    <w:rsid w:val="000A4DB6"/>
    <w:rsid w:val="000A5A77"/>
    <w:rsid w:val="000A68CC"/>
    <w:rsid w:val="000A7806"/>
    <w:rsid w:val="000B0FF6"/>
    <w:rsid w:val="000B12AB"/>
    <w:rsid w:val="000B15E7"/>
    <w:rsid w:val="000B39C1"/>
    <w:rsid w:val="000B4381"/>
    <w:rsid w:val="000B5AC1"/>
    <w:rsid w:val="000B750F"/>
    <w:rsid w:val="000C18DF"/>
    <w:rsid w:val="000C35C5"/>
    <w:rsid w:val="000C3E0C"/>
    <w:rsid w:val="000C459A"/>
    <w:rsid w:val="000C48BE"/>
    <w:rsid w:val="000C4A78"/>
    <w:rsid w:val="000C51AF"/>
    <w:rsid w:val="000C5AF2"/>
    <w:rsid w:val="000C6A53"/>
    <w:rsid w:val="000C7193"/>
    <w:rsid w:val="000C74ED"/>
    <w:rsid w:val="000C7970"/>
    <w:rsid w:val="000C7E27"/>
    <w:rsid w:val="000D164F"/>
    <w:rsid w:val="000D4413"/>
    <w:rsid w:val="000D4F63"/>
    <w:rsid w:val="000D501A"/>
    <w:rsid w:val="000D52F6"/>
    <w:rsid w:val="000D5853"/>
    <w:rsid w:val="000D5937"/>
    <w:rsid w:val="000D7486"/>
    <w:rsid w:val="000E0658"/>
    <w:rsid w:val="000E079E"/>
    <w:rsid w:val="000E0DE0"/>
    <w:rsid w:val="000E1405"/>
    <w:rsid w:val="000E1418"/>
    <w:rsid w:val="000E253D"/>
    <w:rsid w:val="000E2BA7"/>
    <w:rsid w:val="000E3904"/>
    <w:rsid w:val="000E4064"/>
    <w:rsid w:val="000E44FC"/>
    <w:rsid w:val="000E458C"/>
    <w:rsid w:val="000E5918"/>
    <w:rsid w:val="000E6AF7"/>
    <w:rsid w:val="000F020D"/>
    <w:rsid w:val="000F02FB"/>
    <w:rsid w:val="000F16EB"/>
    <w:rsid w:val="000F33B8"/>
    <w:rsid w:val="000F49DB"/>
    <w:rsid w:val="000F573E"/>
    <w:rsid w:val="000F58AA"/>
    <w:rsid w:val="000F7137"/>
    <w:rsid w:val="000F755E"/>
    <w:rsid w:val="000F75F5"/>
    <w:rsid w:val="000F7EB2"/>
    <w:rsid w:val="001002EC"/>
    <w:rsid w:val="0010171D"/>
    <w:rsid w:val="00102347"/>
    <w:rsid w:val="001027FA"/>
    <w:rsid w:val="00105B25"/>
    <w:rsid w:val="00105C30"/>
    <w:rsid w:val="00107464"/>
    <w:rsid w:val="00107DDA"/>
    <w:rsid w:val="001106F9"/>
    <w:rsid w:val="00111880"/>
    <w:rsid w:val="00111BE7"/>
    <w:rsid w:val="001124EA"/>
    <w:rsid w:val="00112A93"/>
    <w:rsid w:val="00114D0C"/>
    <w:rsid w:val="001165BC"/>
    <w:rsid w:val="00121215"/>
    <w:rsid w:val="0012147F"/>
    <w:rsid w:val="00122D6B"/>
    <w:rsid w:val="00123063"/>
    <w:rsid w:val="00123868"/>
    <w:rsid w:val="00123A60"/>
    <w:rsid w:val="0012465E"/>
    <w:rsid w:val="0012476D"/>
    <w:rsid w:val="001260BF"/>
    <w:rsid w:val="00130355"/>
    <w:rsid w:val="0013056D"/>
    <w:rsid w:val="00130C97"/>
    <w:rsid w:val="0013140F"/>
    <w:rsid w:val="001322C7"/>
    <w:rsid w:val="001339B4"/>
    <w:rsid w:val="001352E8"/>
    <w:rsid w:val="0013613A"/>
    <w:rsid w:val="00136B73"/>
    <w:rsid w:val="00136E32"/>
    <w:rsid w:val="00136ED9"/>
    <w:rsid w:val="001373F9"/>
    <w:rsid w:val="00137C49"/>
    <w:rsid w:val="00137D18"/>
    <w:rsid w:val="0014127D"/>
    <w:rsid w:val="00143C7A"/>
    <w:rsid w:val="00143DA6"/>
    <w:rsid w:val="001446F0"/>
    <w:rsid w:val="00144E34"/>
    <w:rsid w:val="00146100"/>
    <w:rsid w:val="001472B2"/>
    <w:rsid w:val="001474B8"/>
    <w:rsid w:val="001478BB"/>
    <w:rsid w:val="0015105F"/>
    <w:rsid w:val="00151B85"/>
    <w:rsid w:val="00151DA0"/>
    <w:rsid w:val="00153370"/>
    <w:rsid w:val="00154493"/>
    <w:rsid w:val="0015474F"/>
    <w:rsid w:val="00155B11"/>
    <w:rsid w:val="00156687"/>
    <w:rsid w:val="00157536"/>
    <w:rsid w:val="00161658"/>
    <w:rsid w:val="00161EB1"/>
    <w:rsid w:val="00163F47"/>
    <w:rsid w:val="00166B6C"/>
    <w:rsid w:val="00167B4F"/>
    <w:rsid w:val="001714E5"/>
    <w:rsid w:val="00172D89"/>
    <w:rsid w:val="00173AB4"/>
    <w:rsid w:val="0017459F"/>
    <w:rsid w:val="00174C5F"/>
    <w:rsid w:val="001750AE"/>
    <w:rsid w:val="00175261"/>
    <w:rsid w:val="00176CCC"/>
    <w:rsid w:val="00177C86"/>
    <w:rsid w:val="00177F87"/>
    <w:rsid w:val="00180399"/>
    <w:rsid w:val="00181726"/>
    <w:rsid w:val="00182274"/>
    <w:rsid w:val="00182E47"/>
    <w:rsid w:val="0018381D"/>
    <w:rsid w:val="001841EF"/>
    <w:rsid w:val="00186421"/>
    <w:rsid w:val="00186694"/>
    <w:rsid w:val="00186D5E"/>
    <w:rsid w:val="001877E9"/>
    <w:rsid w:val="00187B86"/>
    <w:rsid w:val="00187BD8"/>
    <w:rsid w:val="00187D94"/>
    <w:rsid w:val="0019038E"/>
    <w:rsid w:val="001913B7"/>
    <w:rsid w:val="00193990"/>
    <w:rsid w:val="0019452F"/>
    <w:rsid w:val="00195375"/>
    <w:rsid w:val="00195FA4"/>
    <w:rsid w:val="0019794D"/>
    <w:rsid w:val="001A1023"/>
    <w:rsid w:val="001A12CC"/>
    <w:rsid w:val="001A1916"/>
    <w:rsid w:val="001A20E9"/>
    <w:rsid w:val="001A2760"/>
    <w:rsid w:val="001A27C7"/>
    <w:rsid w:val="001A5B02"/>
    <w:rsid w:val="001B0643"/>
    <w:rsid w:val="001B107D"/>
    <w:rsid w:val="001B1C17"/>
    <w:rsid w:val="001B2177"/>
    <w:rsid w:val="001B224C"/>
    <w:rsid w:val="001B2CE5"/>
    <w:rsid w:val="001B3CBB"/>
    <w:rsid w:val="001B4A65"/>
    <w:rsid w:val="001B7CED"/>
    <w:rsid w:val="001C0E7B"/>
    <w:rsid w:val="001C1AD2"/>
    <w:rsid w:val="001C2327"/>
    <w:rsid w:val="001C2A71"/>
    <w:rsid w:val="001C3174"/>
    <w:rsid w:val="001C3542"/>
    <w:rsid w:val="001C5FC3"/>
    <w:rsid w:val="001C6D66"/>
    <w:rsid w:val="001C70C8"/>
    <w:rsid w:val="001D35A4"/>
    <w:rsid w:val="001D446D"/>
    <w:rsid w:val="001D547E"/>
    <w:rsid w:val="001D5E36"/>
    <w:rsid w:val="001D6368"/>
    <w:rsid w:val="001D69A1"/>
    <w:rsid w:val="001E14BF"/>
    <w:rsid w:val="001E19D9"/>
    <w:rsid w:val="001E1F60"/>
    <w:rsid w:val="001E21D1"/>
    <w:rsid w:val="001E2EC8"/>
    <w:rsid w:val="001E3F4E"/>
    <w:rsid w:val="001E5253"/>
    <w:rsid w:val="001E7FE6"/>
    <w:rsid w:val="001F0361"/>
    <w:rsid w:val="001F08CD"/>
    <w:rsid w:val="001F2CC2"/>
    <w:rsid w:val="001F3E09"/>
    <w:rsid w:val="001F4F08"/>
    <w:rsid w:val="001F5111"/>
    <w:rsid w:val="001F52B4"/>
    <w:rsid w:val="001F540C"/>
    <w:rsid w:val="001F5822"/>
    <w:rsid w:val="001F6F7D"/>
    <w:rsid w:val="001F753A"/>
    <w:rsid w:val="001F7625"/>
    <w:rsid w:val="002007F7"/>
    <w:rsid w:val="00200A47"/>
    <w:rsid w:val="00201088"/>
    <w:rsid w:val="0020109E"/>
    <w:rsid w:val="002032DA"/>
    <w:rsid w:val="00203BFD"/>
    <w:rsid w:val="0020473B"/>
    <w:rsid w:val="00205B2B"/>
    <w:rsid w:val="00205EC5"/>
    <w:rsid w:val="0020676D"/>
    <w:rsid w:val="002110C1"/>
    <w:rsid w:val="00211720"/>
    <w:rsid w:val="00212930"/>
    <w:rsid w:val="00212DB4"/>
    <w:rsid w:val="002130D6"/>
    <w:rsid w:val="002138C6"/>
    <w:rsid w:val="00213E11"/>
    <w:rsid w:val="00214091"/>
    <w:rsid w:val="00215673"/>
    <w:rsid w:val="00215C4D"/>
    <w:rsid w:val="002164E6"/>
    <w:rsid w:val="00216F72"/>
    <w:rsid w:val="0022064A"/>
    <w:rsid w:val="00220B1E"/>
    <w:rsid w:val="00221038"/>
    <w:rsid w:val="0022176A"/>
    <w:rsid w:val="00222140"/>
    <w:rsid w:val="0022333B"/>
    <w:rsid w:val="00223E7E"/>
    <w:rsid w:val="00224777"/>
    <w:rsid w:val="00224A1C"/>
    <w:rsid w:val="0022608B"/>
    <w:rsid w:val="002265BC"/>
    <w:rsid w:val="00227BD8"/>
    <w:rsid w:val="00227F74"/>
    <w:rsid w:val="00227FAD"/>
    <w:rsid w:val="0023072F"/>
    <w:rsid w:val="00230AC7"/>
    <w:rsid w:val="00230F9A"/>
    <w:rsid w:val="00231C95"/>
    <w:rsid w:val="002322DA"/>
    <w:rsid w:val="00232D6F"/>
    <w:rsid w:val="002339D2"/>
    <w:rsid w:val="00234723"/>
    <w:rsid w:val="00234A4C"/>
    <w:rsid w:val="002353BB"/>
    <w:rsid w:val="00235941"/>
    <w:rsid w:val="00236E7A"/>
    <w:rsid w:val="00237E29"/>
    <w:rsid w:val="00240BD0"/>
    <w:rsid w:val="00241C28"/>
    <w:rsid w:val="00242273"/>
    <w:rsid w:val="002422A8"/>
    <w:rsid w:val="0024323D"/>
    <w:rsid w:val="002435E5"/>
    <w:rsid w:val="00243DA2"/>
    <w:rsid w:val="00245FF3"/>
    <w:rsid w:val="00246F0F"/>
    <w:rsid w:val="002475CC"/>
    <w:rsid w:val="0024792E"/>
    <w:rsid w:val="00247DC6"/>
    <w:rsid w:val="00250C21"/>
    <w:rsid w:val="00251C28"/>
    <w:rsid w:val="0025243F"/>
    <w:rsid w:val="00252D38"/>
    <w:rsid w:val="00253E54"/>
    <w:rsid w:val="002544C0"/>
    <w:rsid w:val="002577F4"/>
    <w:rsid w:val="00257B67"/>
    <w:rsid w:val="00260966"/>
    <w:rsid w:val="00262BFF"/>
    <w:rsid w:val="00263435"/>
    <w:rsid w:val="00263489"/>
    <w:rsid w:val="00265D3E"/>
    <w:rsid w:val="0026723F"/>
    <w:rsid w:val="00267B3F"/>
    <w:rsid w:val="00270E60"/>
    <w:rsid w:val="002730F4"/>
    <w:rsid w:val="002732C0"/>
    <w:rsid w:val="00273332"/>
    <w:rsid w:val="00273C21"/>
    <w:rsid w:val="00275323"/>
    <w:rsid w:val="00275520"/>
    <w:rsid w:val="00276C21"/>
    <w:rsid w:val="002776C8"/>
    <w:rsid w:val="00277934"/>
    <w:rsid w:val="00277A2F"/>
    <w:rsid w:val="00281F36"/>
    <w:rsid w:val="00282B23"/>
    <w:rsid w:val="002830F1"/>
    <w:rsid w:val="002831F8"/>
    <w:rsid w:val="002834FA"/>
    <w:rsid w:val="0028491F"/>
    <w:rsid w:val="0028574E"/>
    <w:rsid w:val="00286651"/>
    <w:rsid w:val="00286779"/>
    <w:rsid w:val="00286ED3"/>
    <w:rsid w:val="0028721C"/>
    <w:rsid w:val="002878FE"/>
    <w:rsid w:val="00287E92"/>
    <w:rsid w:val="00287F21"/>
    <w:rsid w:val="00291602"/>
    <w:rsid w:val="00291808"/>
    <w:rsid w:val="00292679"/>
    <w:rsid w:val="00293C8B"/>
    <w:rsid w:val="00295860"/>
    <w:rsid w:val="002978DE"/>
    <w:rsid w:val="00297CD3"/>
    <w:rsid w:val="002A260B"/>
    <w:rsid w:val="002A2AF9"/>
    <w:rsid w:val="002A5701"/>
    <w:rsid w:val="002A687E"/>
    <w:rsid w:val="002A7BA5"/>
    <w:rsid w:val="002B146E"/>
    <w:rsid w:val="002B2D68"/>
    <w:rsid w:val="002B337C"/>
    <w:rsid w:val="002B385A"/>
    <w:rsid w:val="002B5AD1"/>
    <w:rsid w:val="002B7620"/>
    <w:rsid w:val="002B7A97"/>
    <w:rsid w:val="002B7BB1"/>
    <w:rsid w:val="002B7EC9"/>
    <w:rsid w:val="002C0F7E"/>
    <w:rsid w:val="002C16DA"/>
    <w:rsid w:val="002C1ED9"/>
    <w:rsid w:val="002C2E88"/>
    <w:rsid w:val="002C35A9"/>
    <w:rsid w:val="002C3BE6"/>
    <w:rsid w:val="002C3F91"/>
    <w:rsid w:val="002C4D49"/>
    <w:rsid w:val="002D29AE"/>
    <w:rsid w:val="002D3E72"/>
    <w:rsid w:val="002D529A"/>
    <w:rsid w:val="002D713F"/>
    <w:rsid w:val="002D7635"/>
    <w:rsid w:val="002E0160"/>
    <w:rsid w:val="002E1D9A"/>
    <w:rsid w:val="002E2849"/>
    <w:rsid w:val="002E3B1F"/>
    <w:rsid w:val="002E5BFA"/>
    <w:rsid w:val="002E67A2"/>
    <w:rsid w:val="002E690F"/>
    <w:rsid w:val="002E6A6F"/>
    <w:rsid w:val="002E6FAF"/>
    <w:rsid w:val="002E7264"/>
    <w:rsid w:val="002F17CB"/>
    <w:rsid w:val="002F189F"/>
    <w:rsid w:val="002F1F79"/>
    <w:rsid w:val="002F28F7"/>
    <w:rsid w:val="002F2F31"/>
    <w:rsid w:val="002F3DC8"/>
    <w:rsid w:val="002F51C2"/>
    <w:rsid w:val="002F548A"/>
    <w:rsid w:val="002F55D3"/>
    <w:rsid w:val="002F6A3B"/>
    <w:rsid w:val="002F70CB"/>
    <w:rsid w:val="002F74A5"/>
    <w:rsid w:val="002F7678"/>
    <w:rsid w:val="002F7B4F"/>
    <w:rsid w:val="0030044A"/>
    <w:rsid w:val="00300500"/>
    <w:rsid w:val="0030215D"/>
    <w:rsid w:val="0030414D"/>
    <w:rsid w:val="003041B6"/>
    <w:rsid w:val="0030499A"/>
    <w:rsid w:val="00304FC0"/>
    <w:rsid w:val="0030611B"/>
    <w:rsid w:val="0030715A"/>
    <w:rsid w:val="00307C1C"/>
    <w:rsid w:val="00310B68"/>
    <w:rsid w:val="00311179"/>
    <w:rsid w:val="0031178E"/>
    <w:rsid w:val="003127E5"/>
    <w:rsid w:val="003158D5"/>
    <w:rsid w:val="00315F78"/>
    <w:rsid w:val="00316E77"/>
    <w:rsid w:val="003176B2"/>
    <w:rsid w:val="00317E79"/>
    <w:rsid w:val="0032023A"/>
    <w:rsid w:val="00321A27"/>
    <w:rsid w:val="00321B10"/>
    <w:rsid w:val="00322568"/>
    <w:rsid w:val="00323534"/>
    <w:rsid w:val="00324CC9"/>
    <w:rsid w:val="00325866"/>
    <w:rsid w:val="00327A28"/>
    <w:rsid w:val="00327AF9"/>
    <w:rsid w:val="003305A7"/>
    <w:rsid w:val="00331EE4"/>
    <w:rsid w:val="00332E19"/>
    <w:rsid w:val="00332F88"/>
    <w:rsid w:val="00334847"/>
    <w:rsid w:val="0033510A"/>
    <w:rsid w:val="0033568F"/>
    <w:rsid w:val="00335FE4"/>
    <w:rsid w:val="00336005"/>
    <w:rsid w:val="003367D8"/>
    <w:rsid w:val="003374E7"/>
    <w:rsid w:val="00337892"/>
    <w:rsid w:val="00340021"/>
    <w:rsid w:val="00340C48"/>
    <w:rsid w:val="00341549"/>
    <w:rsid w:val="003419BC"/>
    <w:rsid w:val="003426E9"/>
    <w:rsid w:val="00343E42"/>
    <w:rsid w:val="003456C5"/>
    <w:rsid w:val="0034745D"/>
    <w:rsid w:val="003475D3"/>
    <w:rsid w:val="00347FE4"/>
    <w:rsid w:val="00351CB4"/>
    <w:rsid w:val="003558AF"/>
    <w:rsid w:val="00356648"/>
    <w:rsid w:val="00356AF4"/>
    <w:rsid w:val="003574A7"/>
    <w:rsid w:val="003575BF"/>
    <w:rsid w:val="00360D31"/>
    <w:rsid w:val="003611B1"/>
    <w:rsid w:val="00362988"/>
    <w:rsid w:val="00363155"/>
    <w:rsid w:val="0036322C"/>
    <w:rsid w:val="003634EA"/>
    <w:rsid w:val="00363C36"/>
    <w:rsid w:val="00364977"/>
    <w:rsid w:val="00365C7B"/>
    <w:rsid w:val="00367038"/>
    <w:rsid w:val="00367303"/>
    <w:rsid w:val="00367476"/>
    <w:rsid w:val="00371D8D"/>
    <w:rsid w:val="00372196"/>
    <w:rsid w:val="00372FCD"/>
    <w:rsid w:val="00373108"/>
    <w:rsid w:val="00373ED0"/>
    <w:rsid w:val="00374CA7"/>
    <w:rsid w:val="003753FB"/>
    <w:rsid w:val="003759A2"/>
    <w:rsid w:val="00377314"/>
    <w:rsid w:val="0037746A"/>
    <w:rsid w:val="00377D0E"/>
    <w:rsid w:val="00377D93"/>
    <w:rsid w:val="0038038E"/>
    <w:rsid w:val="00380483"/>
    <w:rsid w:val="003816F0"/>
    <w:rsid w:val="00382E5A"/>
    <w:rsid w:val="00383359"/>
    <w:rsid w:val="00383B05"/>
    <w:rsid w:val="00384C9E"/>
    <w:rsid w:val="00384D5B"/>
    <w:rsid w:val="00386014"/>
    <w:rsid w:val="00386DF9"/>
    <w:rsid w:val="00387018"/>
    <w:rsid w:val="00387DD6"/>
    <w:rsid w:val="003901E3"/>
    <w:rsid w:val="00390AF7"/>
    <w:rsid w:val="00391016"/>
    <w:rsid w:val="0039679A"/>
    <w:rsid w:val="00397CC6"/>
    <w:rsid w:val="003A23E8"/>
    <w:rsid w:val="003A3790"/>
    <w:rsid w:val="003A3C21"/>
    <w:rsid w:val="003A5603"/>
    <w:rsid w:val="003A5922"/>
    <w:rsid w:val="003A5E03"/>
    <w:rsid w:val="003A622F"/>
    <w:rsid w:val="003A6233"/>
    <w:rsid w:val="003A66A0"/>
    <w:rsid w:val="003A72D5"/>
    <w:rsid w:val="003B3118"/>
    <w:rsid w:val="003B3401"/>
    <w:rsid w:val="003B3541"/>
    <w:rsid w:val="003B56C7"/>
    <w:rsid w:val="003B6DBF"/>
    <w:rsid w:val="003B7488"/>
    <w:rsid w:val="003B7D1B"/>
    <w:rsid w:val="003C0AEF"/>
    <w:rsid w:val="003C10C6"/>
    <w:rsid w:val="003C17B2"/>
    <w:rsid w:val="003C2465"/>
    <w:rsid w:val="003C2A71"/>
    <w:rsid w:val="003C3853"/>
    <w:rsid w:val="003C3E74"/>
    <w:rsid w:val="003C42AC"/>
    <w:rsid w:val="003C48E2"/>
    <w:rsid w:val="003C55B4"/>
    <w:rsid w:val="003C73EA"/>
    <w:rsid w:val="003D215A"/>
    <w:rsid w:val="003D26DC"/>
    <w:rsid w:val="003D3025"/>
    <w:rsid w:val="003D3F66"/>
    <w:rsid w:val="003D446E"/>
    <w:rsid w:val="003D648E"/>
    <w:rsid w:val="003D6E0D"/>
    <w:rsid w:val="003D7931"/>
    <w:rsid w:val="003D7F8E"/>
    <w:rsid w:val="003E2D34"/>
    <w:rsid w:val="003E34A8"/>
    <w:rsid w:val="003E3768"/>
    <w:rsid w:val="003E4454"/>
    <w:rsid w:val="003E4FAB"/>
    <w:rsid w:val="003E574A"/>
    <w:rsid w:val="003E64C8"/>
    <w:rsid w:val="003E6868"/>
    <w:rsid w:val="003E6C39"/>
    <w:rsid w:val="003F027C"/>
    <w:rsid w:val="003F088D"/>
    <w:rsid w:val="003F1488"/>
    <w:rsid w:val="003F2462"/>
    <w:rsid w:val="003F2C41"/>
    <w:rsid w:val="003F346F"/>
    <w:rsid w:val="003F449A"/>
    <w:rsid w:val="003F572C"/>
    <w:rsid w:val="003F591F"/>
    <w:rsid w:val="003F59CE"/>
    <w:rsid w:val="003F6684"/>
    <w:rsid w:val="003F68F7"/>
    <w:rsid w:val="00400CB7"/>
    <w:rsid w:val="00401F18"/>
    <w:rsid w:val="00402287"/>
    <w:rsid w:val="00402E50"/>
    <w:rsid w:val="00403A1C"/>
    <w:rsid w:val="00410C31"/>
    <w:rsid w:val="00410E2C"/>
    <w:rsid w:val="00412011"/>
    <w:rsid w:val="00412131"/>
    <w:rsid w:val="0041216F"/>
    <w:rsid w:val="00412814"/>
    <w:rsid w:val="0041292C"/>
    <w:rsid w:val="00412D5C"/>
    <w:rsid w:val="00412EEA"/>
    <w:rsid w:val="00413AD3"/>
    <w:rsid w:val="00413B8C"/>
    <w:rsid w:val="00413C04"/>
    <w:rsid w:val="00415F95"/>
    <w:rsid w:val="004168D0"/>
    <w:rsid w:val="00417FAC"/>
    <w:rsid w:val="00417FC6"/>
    <w:rsid w:val="00420EA9"/>
    <w:rsid w:val="00421BFB"/>
    <w:rsid w:val="004223C5"/>
    <w:rsid w:val="004242C2"/>
    <w:rsid w:val="00424AA3"/>
    <w:rsid w:val="00424D18"/>
    <w:rsid w:val="00425898"/>
    <w:rsid w:val="004303E7"/>
    <w:rsid w:val="00430991"/>
    <w:rsid w:val="00430BF6"/>
    <w:rsid w:val="00430E67"/>
    <w:rsid w:val="00430F99"/>
    <w:rsid w:val="004326F1"/>
    <w:rsid w:val="00432CA4"/>
    <w:rsid w:val="0043452E"/>
    <w:rsid w:val="0043494C"/>
    <w:rsid w:val="00434CFA"/>
    <w:rsid w:val="00435CF3"/>
    <w:rsid w:val="0043633E"/>
    <w:rsid w:val="00436A35"/>
    <w:rsid w:val="00437560"/>
    <w:rsid w:val="00440DB3"/>
    <w:rsid w:val="00441345"/>
    <w:rsid w:val="0044190A"/>
    <w:rsid w:val="0044327E"/>
    <w:rsid w:val="0044340D"/>
    <w:rsid w:val="00443756"/>
    <w:rsid w:val="00443F86"/>
    <w:rsid w:val="00444EE3"/>
    <w:rsid w:val="004466CD"/>
    <w:rsid w:val="00447A92"/>
    <w:rsid w:val="00447BD1"/>
    <w:rsid w:val="00450F6D"/>
    <w:rsid w:val="00452B04"/>
    <w:rsid w:val="00452C9A"/>
    <w:rsid w:val="004553C4"/>
    <w:rsid w:val="00455A25"/>
    <w:rsid w:val="00455FE4"/>
    <w:rsid w:val="004567C9"/>
    <w:rsid w:val="004606AC"/>
    <w:rsid w:val="00461DD5"/>
    <w:rsid w:val="00462408"/>
    <w:rsid w:val="0046250F"/>
    <w:rsid w:val="0046274A"/>
    <w:rsid w:val="004640FD"/>
    <w:rsid w:val="00464DC1"/>
    <w:rsid w:val="00464EB9"/>
    <w:rsid w:val="00465052"/>
    <w:rsid w:val="004655F6"/>
    <w:rsid w:val="004667BB"/>
    <w:rsid w:val="00466DAA"/>
    <w:rsid w:val="004672DE"/>
    <w:rsid w:val="0047077A"/>
    <w:rsid w:val="0047176A"/>
    <w:rsid w:val="00471B18"/>
    <w:rsid w:val="00471FED"/>
    <w:rsid w:val="00472943"/>
    <w:rsid w:val="0047563E"/>
    <w:rsid w:val="004810FC"/>
    <w:rsid w:val="00481804"/>
    <w:rsid w:val="0048274F"/>
    <w:rsid w:val="0048293C"/>
    <w:rsid w:val="00482CB7"/>
    <w:rsid w:val="00482DD7"/>
    <w:rsid w:val="0048333A"/>
    <w:rsid w:val="00485F5D"/>
    <w:rsid w:val="00486AA4"/>
    <w:rsid w:val="00486D66"/>
    <w:rsid w:val="004878B2"/>
    <w:rsid w:val="0049176C"/>
    <w:rsid w:val="00492265"/>
    <w:rsid w:val="00492D1F"/>
    <w:rsid w:val="0049309A"/>
    <w:rsid w:val="00493ACA"/>
    <w:rsid w:val="00493ADD"/>
    <w:rsid w:val="00493F32"/>
    <w:rsid w:val="0049665E"/>
    <w:rsid w:val="00497638"/>
    <w:rsid w:val="004A018A"/>
    <w:rsid w:val="004A050E"/>
    <w:rsid w:val="004A0649"/>
    <w:rsid w:val="004A48C5"/>
    <w:rsid w:val="004A6236"/>
    <w:rsid w:val="004B06EF"/>
    <w:rsid w:val="004B0708"/>
    <w:rsid w:val="004B3392"/>
    <w:rsid w:val="004B4C11"/>
    <w:rsid w:val="004C01E9"/>
    <w:rsid w:val="004C0218"/>
    <w:rsid w:val="004C0506"/>
    <w:rsid w:val="004C22F6"/>
    <w:rsid w:val="004C2B77"/>
    <w:rsid w:val="004C4652"/>
    <w:rsid w:val="004C4AB8"/>
    <w:rsid w:val="004C6064"/>
    <w:rsid w:val="004C6486"/>
    <w:rsid w:val="004D1539"/>
    <w:rsid w:val="004D2AC5"/>
    <w:rsid w:val="004D4A2A"/>
    <w:rsid w:val="004D6BF7"/>
    <w:rsid w:val="004D6DF9"/>
    <w:rsid w:val="004D6EEC"/>
    <w:rsid w:val="004D7069"/>
    <w:rsid w:val="004D7132"/>
    <w:rsid w:val="004D71AE"/>
    <w:rsid w:val="004D7E0D"/>
    <w:rsid w:val="004E0571"/>
    <w:rsid w:val="004E0C32"/>
    <w:rsid w:val="004E0E81"/>
    <w:rsid w:val="004E14BC"/>
    <w:rsid w:val="004E38A8"/>
    <w:rsid w:val="004E4371"/>
    <w:rsid w:val="004E4F49"/>
    <w:rsid w:val="004E56E1"/>
    <w:rsid w:val="004E5805"/>
    <w:rsid w:val="004E58F9"/>
    <w:rsid w:val="004E6CFE"/>
    <w:rsid w:val="004E7001"/>
    <w:rsid w:val="004E7EB3"/>
    <w:rsid w:val="004F107B"/>
    <w:rsid w:val="004F108E"/>
    <w:rsid w:val="004F321F"/>
    <w:rsid w:val="004F3D9B"/>
    <w:rsid w:val="004F56DD"/>
    <w:rsid w:val="004F6079"/>
    <w:rsid w:val="004F7939"/>
    <w:rsid w:val="00500E5A"/>
    <w:rsid w:val="00501698"/>
    <w:rsid w:val="00502165"/>
    <w:rsid w:val="005023D4"/>
    <w:rsid w:val="0050266A"/>
    <w:rsid w:val="005026F0"/>
    <w:rsid w:val="00502D9B"/>
    <w:rsid w:val="00503741"/>
    <w:rsid w:val="005051C3"/>
    <w:rsid w:val="0050623B"/>
    <w:rsid w:val="00507479"/>
    <w:rsid w:val="00510414"/>
    <w:rsid w:val="00510B6B"/>
    <w:rsid w:val="00511915"/>
    <w:rsid w:val="00511FAF"/>
    <w:rsid w:val="0051240E"/>
    <w:rsid w:val="005134D3"/>
    <w:rsid w:val="0051426A"/>
    <w:rsid w:val="005157D3"/>
    <w:rsid w:val="00516732"/>
    <w:rsid w:val="00516CDF"/>
    <w:rsid w:val="00517A6B"/>
    <w:rsid w:val="00520CA8"/>
    <w:rsid w:val="00521302"/>
    <w:rsid w:val="00521860"/>
    <w:rsid w:val="005218BD"/>
    <w:rsid w:val="00521C02"/>
    <w:rsid w:val="00521D70"/>
    <w:rsid w:val="005220F6"/>
    <w:rsid w:val="005221E5"/>
    <w:rsid w:val="0052366C"/>
    <w:rsid w:val="00523D66"/>
    <w:rsid w:val="005246E4"/>
    <w:rsid w:val="00524DBA"/>
    <w:rsid w:val="00526D1D"/>
    <w:rsid w:val="00530192"/>
    <w:rsid w:val="00530D33"/>
    <w:rsid w:val="00530D4C"/>
    <w:rsid w:val="00531846"/>
    <w:rsid w:val="00533309"/>
    <w:rsid w:val="0053478E"/>
    <w:rsid w:val="00534F67"/>
    <w:rsid w:val="00536C1B"/>
    <w:rsid w:val="0053795E"/>
    <w:rsid w:val="00540BF7"/>
    <w:rsid w:val="00541299"/>
    <w:rsid w:val="0054232D"/>
    <w:rsid w:val="005441DE"/>
    <w:rsid w:val="005447D5"/>
    <w:rsid w:val="00544E74"/>
    <w:rsid w:val="00544EFC"/>
    <w:rsid w:val="005460BB"/>
    <w:rsid w:val="00546ACF"/>
    <w:rsid w:val="005474A4"/>
    <w:rsid w:val="00547805"/>
    <w:rsid w:val="00547B29"/>
    <w:rsid w:val="00547FBD"/>
    <w:rsid w:val="0055082D"/>
    <w:rsid w:val="0055099D"/>
    <w:rsid w:val="00550CD0"/>
    <w:rsid w:val="005530B6"/>
    <w:rsid w:val="00553863"/>
    <w:rsid w:val="00554FBD"/>
    <w:rsid w:val="0056010D"/>
    <w:rsid w:val="00560145"/>
    <w:rsid w:val="0056138D"/>
    <w:rsid w:val="00562556"/>
    <w:rsid w:val="00563537"/>
    <w:rsid w:val="00564EB2"/>
    <w:rsid w:val="00571150"/>
    <w:rsid w:val="00571220"/>
    <w:rsid w:val="0057236E"/>
    <w:rsid w:val="005732E2"/>
    <w:rsid w:val="005738EF"/>
    <w:rsid w:val="00573A59"/>
    <w:rsid w:val="005746DF"/>
    <w:rsid w:val="00576C4A"/>
    <w:rsid w:val="005771C2"/>
    <w:rsid w:val="00577B38"/>
    <w:rsid w:val="00577CF2"/>
    <w:rsid w:val="00580331"/>
    <w:rsid w:val="00582136"/>
    <w:rsid w:val="005824BC"/>
    <w:rsid w:val="00582841"/>
    <w:rsid w:val="00586D15"/>
    <w:rsid w:val="005874BD"/>
    <w:rsid w:val="005878BC"/>
    <w:rsid w:val="0059122E"/>
    <w:rsid w:val="00591F67"/>
    <w:rsid w:val="005929EF"/>
    <w:rsid w:val="00593177"/>
    <w:rsid w:val="00594C01"/>
    <w:rsid w:val="005959FB"/>
    <w:rsid w:val="0059756E"/>
    <w:rsid w:val="0059761D"/>
    <w:rsid w:val="005977DE"/>
    <w:rsid w:val="005A0378"/>
    <w:rsid w:val="005A2C94"/>
    <w:rsid w:val="005A3D6D"/>
    <w:rsid w:val="005A5E56"/>
    <w:rsid w:val="005A73F1"/>
    <w:rsid w:val="005B0399"/>
    <w:rsid w:val="005B21C7"/>
    <w:rsid w:val="005B2316"/>
    <w:rsid w:val="005B32A8"/>
    <w:rsid w:val="005B3470"/>
    <w:rsid w:val="005B38C0"/>
    <w:rsid w:val="005B415A"/>
    <w:rsid w:val="005B4919"/>
    <w:rsid w:val="005B7089"/>
    <w:rsid w:val="005B7599"/>
    <w:rsid w:val="005C10D8"/>
    <w:rsid w:val="005C1C90"/>
    <w:rsid w:val="005C2844"/>
    <w:rsid w:val="005C38FD"/>
    <w:rsid w:val="005C3D72"/>
    <w:rsid w:val="005C4396"/>
    <w:rsid w:val="005C4E6F"/>
    <w:rsid w:val="005C5EFC"/>
    <w:rsid w:val="005D0D0C"/>
    <w:rsid w:val="005D1D8F"/>
    <w:rsid w:val="005D2FE2"/>
    <w:rsid w:val="005D33BC"/>
    <w:rsid w:val="005D4EA4"/>
    <w:rsid w:val="005D620A"/>
    <w:rsid w:val="005D712A"/>
    <w:rsid w:val="005D77AB"/>
    <w:rsid w:val="005E03B3"/>
    <w:rsid w:val="005E16ED"/>
    <w:rsid w:val="005E1929"/>
    <w:rsid w:val="005E25F3"/>
    <w:rsid w:val="005E497D"/>
    <w:rsid w:val="005E4B4E"/>
    <w:rsid w:val="005E58B7"/>
    <w:rsid w:val="005E58D2"/>
    <w:rsid w:val="005E58F1"/>
    <w:rsid w:val="005E6435"/>
    <w:rsid w:val="005E71E0"/>
    <w:rsid w:val="005E78D4"/>
    <w:rsid w:val="005E795E"/>
    <w:rsid w:val="005F117B"/>
    <w:rsid w:val="005F2580"/>
    <w:rsid w:val="005F2BAA"/>
    <w:rsid w:val="005F3181"/>
    <w:rsid w:val="005F399D"/>
    <w:rsid w:val="005F3B38"/>
    <w:rsid w:val="005F5B40"/>
    <w:rsid w:val="005F5DC8"/>
    <w:rsid w:val="005F6FC6"/>
    <w:rsid w:val="005F70BB"/>
    <w:rsid w:val="0060089C"/>
    <w:rsid w:val="00600E40"/>
    <w:rsid w:val="006017A4"/>
    <w:rsid w:val="00601D1B"/>
    <w:rsid w:val="00604071"/>
    <w:rsid w:val="006041DB"/>
    <w:rsid w:val="00606829"/>
    <w:rsid w:val="006069CC"/>
    <w:rsid w:val="0060701D"/>
    <w:rsid w:val="00610463"/>
    <w:rsid w:val="0061047B"/>
    <w:rsid w:val="00610EC5"/>
    <w:rsid w:val="006114F4"/>
    <w:rsid w:val="00613CA6"/>
    <w:rsid w:val="00614500"/>
    <w:rsid w:val="00615DA3"/>
    <w:rsid w:val="00617BD9"/>
    <w:rsid w:val="00622A47"/>
    <w:rsid w:val="00624124"/>
    <w:rsid w:val="00624504"/>
    <w:rsid w:val="00624761"/>
    <w:rsid w:val="00624DCD"/>
    <w:rsid w:val="00625129"/>
    <w:rsid w:val="0062518F"/>
    <w:rsid w:val="006268AD"/>
    <w:rsid w:val="0062740E"/>
    <w:rsid w:val="00627743"/>
    <w:rsid w:val="006279DC"/>
    <w:rsid w:val="00630F03"/>
    <w:rsid w:val="00631AF9"/>
    <w:rsid w:val="006328AE"/>
    <w:rsid w:val="006331D1"/>
    <w:rsid w:val="00633395"/>
    <w:rsid w:val="00633A6A"/>
    <w:rsid w:val="00634257"/>
    <w:rsid w:val="006345A5"/>
    <w:rsid w:val="00634BED"/>
    <w:rsid w:val="00636FBC"/>
    <w:rsid w:val="00637845"/>
    <w:rsid w:val="00640178"/>
    <w:rsid w:val="00640711"/>
    <w:rsid w:val="00641388"/>
    <w:rsid w:val="00641E63"/>
    <w:rsid w:val="00645F18"/>
    <w:rsid w:val="00645F43"/>
    <w:rsid w:val="00646022"/>
    <w:rsid w:val="006468B2"/>
    <w:rsid w:val="0064778B"/>
    <w:rsid w:val="00647F2C"/>
    <w:rsid w:val="00650333"/>
    <w:rsid w:val="006511C8"/>
    <w:rsid w:val="006517F9"/>
    <w:rsid w:val="006520C8"/>
    <w:rsid w:val="00652E53"/>
    <w:rsid w:val="00655760"/>
    <w:rsid w:val="00655AF4"/>
    <w:rsid w:val="00656821"/>
    <w:rsid w:val="00656D47"/>
    <w:rsid w:val="00656E9E"/>
    <w:rsid w:val="00656EC0"/>
    <w:rsid w:val="00661223"/>
    <w:rsid w:val="006612B7"/>
    <w:rsid w:val="00661954"/>
    <w:rsid w:val="00662678"/>
    <w:rsid w:val="00663AD9"/>
    <w:rsid w:val="00663E97"/>
    <w:rsid w:val="0066416B"/>
    <w:rsid w:val="0066454D"/>
    <w:rsid w:val="00666D83"/>
    <w:rsid w:val="0066703A"/>
    <w:rsid w:val="006706CB"/>
    <w:rsid w:val="00670B7C"/>
    <w:rsid w:val="006719C6"/>
    <w:rsid w:val="00672283"/>
    <w:rsid w:val="006726B4"/>
    <w:rsid w:val="00672985"/>
    <w:rsid w:val="00672A51"/>
    <w:rsid w:val="0067300C"/>
    <w:rsid w:val="00675FBC"/>
    <w:rsid w:val="0067672C"/>
    <w:rsid w:val="00676898"/>
    <w:rsid w:val="00677B39"/>
    <w:rsid w:val="006806B0"/>
    <w:rsid w:val="006808C1"/>
    <w:rsid w:val="00680FEE"/>
    <w:rsid w:val="00681441"/>
    <w:rsid w:val="00682543"/>
    <w:rsid w:val="00683196"/>
    <w:rsid w:val="00683988"/>
    <w:rsid w:val="00684558"/>
    <w:rsid w:val="00684CAE"/>
    <w:rsid w:val="00684FC6"/>
    <w:rsid w:val="00686729"/>
    <w:rsid w:val="00686944"/>
    <w:rsid w:val="0068729E"/>
    <w:rsid w:val="006874B4"/>
    <w:rsid w:val="00692214"/>
    <w:rsid w:val="00692453"/>
    <w:rsid w:val="00692F63"/>
    <w:rsid w:val="00695B43"/>
    <w:rsid w:val="0069618F"/>
    <w:rsid w:val="00696A29"/>
    <w:rsid w:val="0069773F"/>
    <w:rsid w:val="006A0E79"/>
    <w:rsid w:val="006A133A"/>
    <w:rsid w:val="006A1E3B"/>
    <w:rsid w:val="006A3299"/>
    <w:rsid w:val="006A5408"/>
    <w:rsid w:val="006A6E5B"/>
    <w:rsid w:val="006B03B4"/>
    <w:rsid w:val="006B0562"/>
    <w:rsid w:val="006B076A"/>
    <w:rsid w:val="006B081E"/>
    <w:rsid w:val="006B1C20"/>
    <w:rsid w:val="006B2189"/>
    <w:rsid w:val="006B2CE3"/>
    <w:rsid w:val="006B48AF"/>
    <w:rsid w:val="006B4E65"/>
    <w:rsid w:val="006B4F64"/>
    <w:rsid w:val="006B53B8"/>
    <w:rsid w:val="006B53DC"/>
    <w:rsid w:val="006B558C"/>
    <w:rsid w:val="006B5D9F"/>
    <w:rsid w:val="006B641A"/>
    <w:rsid w:val="006B66B0"/>
    <w:rsid w:val="006B7447"/>
    <w:rsid w:val="006B7842"/>
    <w:rsid w:val="006C0619"/>
    <w:rsid w:val="006C0AFD"/>
    <w:rsid w:val="006C2A02"/>
    <w:rsid w:val="006C3F8D"/>
    <w:rsid w:val="006C4A14"/>
    <w:rsid w:val="006C4C90"/>
    <w:rsid w:val="006D05A5"/>
    <w:rsid w:val="006D138C"/>
    <w:rsid w:val="006D1544"/>
    <w:rsid w:val="006D1648"/>
    <w:rsid w:val="006D33A9"/>
    <w:rsid w:val="006D3B9D"/>
    <w:rsid w:val="006D4513"/>
    <w:rsid w:val="006D4787"/>
    <w:rsid w:val="006D4DCD"/>
    <w:rsid w:val="006D4E9F"/>
    <w:rsid w:val="006D5313"/>
    <w:rsid w:val="006D5DDD"/>
    <w:rsid w:val="006D63E8"/>
    <w:rsid w:val="006E06CE"/>
    <w:rsid w:val="006E0950"/>
    <w:rsid w:val="006E0C8E"/>
    <w:rsid w:val="006E1E66"/>
    <w:rsid w:val="006E3383"/>
    <w:rsid w:val="006E4322"/>
    <w:rsid w:val="006E778F"/>
    <w:rsid w:val="006F05CB"/>
    <w:rsid w:val="006F08D5"/>
    <w:rsid w:val="006F1ED6"/>
    <w:rsid w:val="006F2240"/>
    <w:rsid w:val="006F3523"/>
    <w:rsid w:val="006F375F"/>
    <w:rsid w:val="006F37F5"/>
    <w:rsid w:val="006F3BBB"/>
    <w:rsid w:val="006F4C38"/>
    <w:rsid w:val="006F65D5"/>
    <w:rsid w:val="006F674C"/>
    <w:rsid w:val="00702B54"/>
    <w:rsid w:val="00703E4D"/>
    <w:rsid w:val="00706423"/>
    <w:rsid w:val="00707036"/>
    <w:rsid w:val="00710820"/>
    <w:rsid w:val="007116FC"/>
    <w:rsid w:val="00712286"/>
    <w:rsid w:val="00712F8D"/>
    <w:rsid w:val="00713BAA"/>
    <w:rsid w:val="00713E44"/>
    <w:rsid w:val="00714290"/>
    <w:rsid w:val="00714730"/>
    <w:rsid w:val="00715908"/>
    <w:rsid w:val="00715996"/>
    <w:rsid w:val="007166DC"/>
    <w:rsid w:val="0071727D"/>
    <w:rsid w:val="00717288"/>
    <w:rsid w:val="00720BB8"/>
    <w:rsid w:val="00720F91"/>
    <w:rsid w:val="007211C5"/>
    <w:rsid w:val="0072137C"/>
    <w:rsid w:val="007214A7"/>
    <w:rsid w:val="00723998"/>
    <w:rsid w:val="0072494B"/>
    <w:rsid w:val="00725AF8"/>
    <w:rsid w:val="00726DA1"/>
    <w:rsid w:val="00727B57"/>
    <w:rsid w:val="00727F8A"/>
    <w:rsid w:val="0073015E"/>
    <w:rsid w:val="007305C6"/>
    <w:rsid w:val="007327FA"/>
    <w:rsid w:val="007339AA"/>
    <w:rsid w:val="00734CB6"/>
    <w:rsid w:val="00735195"/>
    <w:rsid w:val="0073556A"/>
    <w:rsid w:val="00736F85"/>
    <w:rsid w:val="00737176"/>
    <w:rsid w:val="00737E6D"/>
    <w:rsid w:val="007419EB"/>
    <w:rsid w:val="00741B97"/>
    <w:rsid w:val="0074212A"/>
    <w:rsid w:val="007426D3"/>
    <w:rsid w:val="007443A7"/>
    <w:rsid w:val="0074560C"/>
    <w:rsid w:val="007459DB"/>
    <w:rsid w:val="007477A8"/>
    <w:rsid w:val="007514EF"/>
    <w:rsid w:val="0075184C"/>
    <w:rsid w:val="00752E14"/>
    <w:rsid w:val="00752F79"/>
    <w:rsid w:val="007531DC"/>
    <w:rsid w:val="00753333"/>
    <w:rsid w:val="007533F0"/>
    <w:rsid w:val="00753514"/>
    <w:rsid w:val="00754FEA"/>
    <w:rsid w:val="00757875"/>
    <w:rsid w:val="00760342"/>
    <w:rsid w:val="00762518"/>
    <w:rsid w:val="007644A2"/>
    <w:rsid w:val="0076490A"/>
    <w:rsid w:val="007657A9"/>
    <w:rsid w:val="00765E15"/>
    <w:rsid w:val="00766426"/>
    <w:rsid w:val="00767D0B"/>
    <w:rsid w:val="00770317"/>
    <w:rsid w:val="00770E17"/>
    <w:rsid w:val="00770E83"/>
    <w:rsid w:val="00773FB1"/>
    <w:rsid w:val="007745E9"/>
    <w:rsid w:val="0077524F"/>
    <w:rsid w:val="007803B9"/>
    <w:rsid w:val="007823CD"/>
    <w:rsid w:val="007823F9"/>
    <w:rsid w:val="00782571"/>
    <w:rsid w:val="00785045"/>
    <w:rsid w:val="00785F06"/>
    <w:rsid w:val="00786F09"/>
    <w:rsid w:val="00787416"/>
    <w:rsid w:val="00787C50"/>
    <w:rsid w:val="007902E0"/>
    <w:rsid w:val="007909A2"/>
    <w:rsid w:val="00791B7B"/>
    <w:rsid w:val="00793EA6"/>
    <w:rsid w:val="00794197"/>
    <w:rsid w:val="00794C90"/>
    <w:rsid w:val="007A234C"/>
    <w:rsid w:val="007A2F92"/>
    <w:rsid w:val="007A360B"/>
    <w:rsid w:val="007A3DC1"/>
    <w:rsid w:val="007A4B18"/>
    <w:rsid w:val="007A52B8"/>
    <w:rsid w:val="007A6BED"/>
    <w:rsid w:val="007A6F40"/>
    <w:rsid w:val="007A7C9F"/>
    <w:rsid w:val="007B100F"/>
    <w:rsid w:val="007B13AC"/>
    <w:rsid w:val="007B1C16"/>
    <w:rsid w:val="007B4E61"/>
    <w:rsid w:val="007B61CC"/>
    <w:rsid w:val="007B6633"/>
    <w:rsid w:val="007B6C60"/>
    <w:rsid w:val="007C2B83"/>
    <w:rsid w:val="007C2F6E"/>
    <w:rsid w:val="007C331F"/>
    <w:rsid w:val="007C435D"/>
    <w:rsid w:val="007C43AA"/>
    <w:rsid w:val="007C447F"/>
    <w:rsid w:val="007C53BA"/>
    <w:rsid w:val="007C74E3"/>
    <w:rsid w:val="007D1886"/>
    <w:rsid w:val="007D22AC"/>
    <w:rsid w:val="007D2E89"/>
    <w:rsid w:val="007D2ECD"/>
    <w:rsid w:val="007D3D01"/>
    <w:rsid w:val="007D46D3"/>
    <w:rsid w:val="007D48C2"/>
    <w:rsid w:val="007D5112"/>
    <w:rsid w:val="007D51A6"/>
    <w:rsid w:val="007D5B29"/>
    <w:rsid w:val="007D6275"/>
    <w:rsid w:val="007D78DC"/>
    <w:rsid w:val="007D7B64"/>
    <w:rsid w:val="007E0412"/>
    <w:rsid w:val="007E1A32"/>
    <w:rsid w:val="007E275E"/>
    <w:rsid w:val="007E3C27"/>
    <w:rsid w:val="007E3D8A"/>
    <w:rsid w:val="007E3DF0"/>
    <w:rsid w:val="007E40A8"/>
    <w:rsid w:val="007E5B8B"/>
    <w:rsid w:val="007E66CF"/>
    <w:rsid w:val="007E7957"/>
    <w:rsid w:val="007F05FC"/>
    <w:rsid w:val="007F0939"/>
    <w:rsid w:val="007F1428"/>
    <w:rsid w:val="007F1584"/>
    <w:rsid w:val="007F294F"/>
    <w:rsid w:val="007F3C73"/>
    <w:rsid w:val="007F4454"/>
    <w:rsid w:val="007F615E"/>
    <w:rsid w:val="007F6C41"/>
    <w:rsid w:val="00802D35"/>
    <w:rsid w:val="00802FD4"/>
    <w:rsid w:val="00803DE5"/>
    <w:rsid w:val="00805836"/>
    <w:rsid w:val="00806827"/>
    <w:rsid w:val="00806A20"/>
    <w:rsid w:val="008072E4"/>
    <w:rsid w:val="00807DD4"/>
    <w:rsid w:val="00810616"/>
    <w:rsid w:val="00811721"/>
    <w:rsid w:val="00812722"/>
    <w:rsid w:val="00812C8C"/>
    <w:rsid w:val="0081457F"/>
    <w:rsid w:val="00814E38"/>
    <w:rsid w:val="00815A5E"/>
    <w:rsid w:val="00815BF1"/>
    <w:rsid w:val="00815C75"/>
    <w:rsid w:val="00815E0A"/>
    <w:rsid w:val="008178E7"/>
    <w:rsid w:val="00817A41"/>
    <w:rsid w:val="00817C3C"/>
    <w:rsid w:val="00817C55"/>
    <w:rsid w:val="00820571"/>
    <w:rsid w:val="00820644"/>
    <w:rsid w:val="00820ED1"/>
    <w:rsid w:val="008223E5"/>
    <w:rsid w:val="00823418"/>
    <w:rsid w:val="0082398F"/>
    <w:rsid w:val="00823D3E"/>
    <w:rsid w:val="00824BEA"/>
    <w:rsid w:val="00824E91"/>
    <w:rsid w:val="008254D9"/>
    <w:rsid w:val="008266A5"/>
    <w:rsid w:val="00826AE4"/>
    <w:rsid w:val="00827822"/>
    <w:rsid w:val="00827B2D"/>
    <w:rsid w:val="00827D07"/>
    <w:rsid w:val="0083073A"/>
    <w:rsid w:val="008314F0"/>
    <w:rsid w:val="00831612"/>
    <w:rsid w:val="00832866"/>
    <w:rsid w:val="00832DEB"/>
    <w:rsid w:val="00832FA1"/>
    <w:rsid w:val="00834B76"/>
    <w:rsid w:val="00835742"/>
    <w:rsid w:val="008401BA"/>
    <w:rsid w:val="00841FAA"/>
    <w:rsid w:val="00842589"/>
    <w:rsid w:val="00842713"/>
    <w:rsid w:val="00844828"/>
    <w:rsid w:val="00844951"/>
    <w:rsid w:val="00845D6A"/>
    <w:rsid w:val="008502EC"/>
    <w:rsid w:val="00850351"/>
    <w:rsid w:val="00850D34"/>
    <w:rsid w:val="008543FD"/>
    <w:rsid w:val="008560B2"/>
    <w:rsid w:val="008562DB"/>
    <w:rsid w:val="00856971"/>
    <w:rsid w:val="00856E71"/>
    <w:rsid w:val="008573DD"/>
    <w:rsid w:val="008575CA"/>
    <w:rsid w:val="008579EA"/>
    <w:rsid w:val="00861A2C"/>
    <w:rsid w:val="00862FD3"/>
    <w:rsid w:val="008631DD"/>
    <w:rsid w:val="008634A8"/>
    <w:rsid w:val="00863610"/>
    <w:rsid w:val="008636DB"/>
    <w:rsid w:val="00864586"/>
    <w:rsid w:val="008645B5"/>
    <w:rsid w:val="00864AC0"/>
    <w:rsid w:val="008660CF"/>
    <w:rsid w:val="00866604"/>
    <w:rsid w:val="008669E8"/>
    <w:rsid w:val="00870D06"/>
    <w:rsid w:val="00872196"/>
    <w:rsid w:val="008741C4"/>
    <w:rsid w:val="00876762"/>
    <w:rsid w:val="00881BBB"/>
    <w:rsid w:val="008826BA"/>
    <w:rsid w:val="00882A79"/>
    <w:rsid w:val="008831FA"/>
    <w:rsid w:val="00883DE8"/>
    <w:rsid w:val="0088425A"/>
    <w:rsid w:val="008852EF"/>
    <w:rsid w:val="00887B89"/>
    <w:rsid w:val="00890F46"/>
    <w:rsid w:val="008929E8"/>
    <w:rsid w:val="00892D4A"/>
    <w:rsid w:val="008931DF"/>
    <w:rsid w:val="00893C1F"/>
    <w:rsid w:val="00894731"/>
    <w:rsid w:val="00896B01"/>
    <w:rsid w:val="00896C11"/>
    <w:rsid w:val="00896C9D"/>
    <w:rsid w:val="008A127A"/>
    <w:rsid w:val="008A1EB7"/>
    <w:rsid w:val="008A1FDD"/>
    <w:rsid w:val="008A24A0"/>
    <w:rsid w:val="008A340F"/>
    <w:rsid w:val="008A3A9E"/>
    <w:rsid w:val="008A440D"/>
    <w:rsid w:val="008A4BB5"/>
    <w:rsid w:val="008A548A"/>
    <w:rsid w:val="008A5EDE"/>
    <w:rsid w:val="008A5FDB"/>
    <w:rsid w:val="008A7D55"/>
    <w:rsid w:val="008B106B"/>
    <w:rsid w:val="008B27BC"/>
    <w:rsid w:val="008B3350"/>
    <w:rsid w:val="008B35F6"/>
    <w:rsid w:val="008B3E61"/>
    <w:rsid w:val="008B45F0"/>
    <w:rsid w:val="008B5C5D"/>
    <w:rsid w:val="008B6B98"/>
    <w:rsid w:val="008B787D"/>
    <w:rsid w:val="008C1585"/>
    <w:rsid w:val="008C1DFF"/>
    <w:rsid w:val="008C2D46"/>
    <w:rsid w:val="008C3DAC"/>
    <w:rsid w:val="008C4F56"/>
    <w:rsid w:val="008C5395"/>
    <w:rsid w:val="008C5413"/>
    <w:rsid w:val="008C5430"/>
    <w:rsid w:val="008C6E62"/>
    <w:rsid w:val="008D0F9D"/>
    <w:rsid w:val="008D379B"/>
    <w:rsid w:val="008D38A5"/>
    <w:rsid w:val="008D48BD"/>
    <w:rsid w:val="008D5130"/>
    <w:rsid w:val="008D5921"/>
    <w:rsid w:val="008D6124"/>
    <w:rsid w:val="008D67BD"/>
    <w:rsid w:val="008E002E"/>
    <w:rsid w:val="008E0AC1"/>
    <w:rsid w:val="008E3125"/>
    <w:rsid w:val="008E34BC"/>
    <w:rsid w:val="008E3605"/>
    <w:rsid w:val="008E4321"/>
    <w:rsid w:val="008E51CD"/>
    <w:rsid w:val="008E5D1B"/>
    <w:rsid w:val="008E6A50"/>
    <w:rsid w:val="008E73C5"/>
    <w:rsid w:val="008E7DC8"/>
    <w:rsid w:val="008F0BCE"/>
    <w:rsid w:val="008F0BD5"/>
    <w:rsid w:val="008F17F5"/>
    <w:rsid w:val="008F2E83"/>
    <w:rsid w:val="008F491A"/>
    <w:rsid w:val="008F534B"/>
    <w:rsid w:val="008F5A30"/>
    <w:rsid w:val="008F5D03"/>
    <w:rsid w:val="008F5E64"/>
    <w:rsid w:val="008F755C"/>
    <w:rsid w:val="0090096F"/>
    <w:rsid w:val="00900FA5"/>
    <w:rsid w:val="009014E6"/>
    <w:rsid w:val="00902B5A"/>
    <w:rsid w:val="0090408F"/>
    <w:rsid w:val="009052B8"/>
    <w:rsid w:val="009053AE"/>
    <w:rsid w:val="009053D2"/>
    <w:rsid w:val="00905C60"/>
    <w:rsid w:val="00910D58"/>
    <w:rsid w:val="009114FD"/>
    <w:rsid w:val="00912E6B"/>
    <w:rsid w:val="00913410"/>
    <w:rsid w:val="00913C2C"/>
    <w:rsid w:val="00914863"/>
    <w:rsid w:val="009152C0"/>
    <w:rsid w:val="00915652"/>
    <w:rsid w:val="00916192"/>
    <w:rsid w:val="0091662F"/>
    <w:rsid w:val="009166DA"/>
    <w:rsid w:val="0091778A"/>
    <w:rsid w:val="00921E8B"/>
    <w:rsid w:val="00923F1D"/>
    <w:rsid w:val="00925EB1"/>
    <w:rsid w:val="0092731C"/>
    <w:rsid w:val="0093056E"/>
    <w:rsid w:val="00932628"/>
    <w:rsid w:val="009329B7"/>
    <w:rsid w:val="0093400B"/>
    <w:rsid w:val="00934B8F"/>
    <w:rsid w:val="009353F4"/>
    <w:rsid w:val="00935529"/>
    <w:rsid w:val="00935966"/>
    <w:rsid w:val="00935EC4"/>
    <w:rsid w:val="00937AF9"/>
    <w:rsid w:val="009412DB"/>
    <w:rsid w:val="0094331A"/>
    <w:rsid w:val="00944163"/>
    <w:rsid w:val="00946462"/>
    <w:rsid w:val="009465A9"/>
    <w:rsid w:val="00950097"/>
    <w:rsid w:val="009508D9"/>
    <w:rsid w:val="00951F27"/>
    <w:rsid w:val="0095262F"/>
    <w:rsid w:val="00952AC9"/>
    <w:rsid w:val="00953041"/>
    <w:rsid w:val="00953712"/>
    <w:rsid w:val="00954C8A"/>
    <w:rsid w:val="00955A6A"/>
    <w:rsid w:val="009563F3"/>
    <w:rsid w:val="00957C54"/>
    <w:rsid w:val="009608F2"/>
    <w:rsid w:val="0096137A"/>
    <w:rsid w:val="00961E3A"/>
    <w:rsid w:val="009630EC"/>
    <w:rsid w:val="0096400B"/>
    <w:rsid w:val="009655BB"/>
    <w:rsid w:val="009657B7"/>
    <w:rsid w:val="009662A1"/>
    <w:rsid w:val="009711FA"/>
    <w:rsid w:val="00971FA1"/>
    <w:rsid w:val="00972093"/>
    <w:rsid w:val="00973DEE"/>
    <w:rsid w:val="00974773"/>
    <w:rsid w:val="00974BF5"/>
    <w:rsid w:val="00975124"/>
    <w:rsid w:val="00976601"/>
    <w:rsid w:val="00977138"/>
    <w:rsid w:val="00977CA4"/>
    <w:rsid w:val="00980BA6"/>
    <w:rsid w:val="00982DD2"/>
    <w:rsid w:val="00984521"/>
    <w:rsid w:val="00984C48"/>
    <w:rsid w:val="00985702"/>
    <w:rsid w:val="00987058"/>
    <w:rsid w:val="00987189"/>
    <w:rsid w:val="00990462"/>
    <w:rsid w:val="00991F3E"/>
    <w:rsid w:val="00992985"/>
    <w:rsid w:val="0099395C"/>
    <w:rsid w:val="00995F08"/>
    <w:rsid w:val="009978D4"/>
    <w:rsid w:val="009979BE"/>
    <w:rsid w:val="00997E58"/>
    <w:rsid w:val="009A1CF1"/>
    <w:rsid w:val="009A205A"/>
    <w:rsid w:val="009A3396"/>
    <w:rsid w:val="009A45C5"/>
    <w:rsid w:val="009A48D8"/>
    <w:rsid w:val="009A5F47"/>
    <w:rsid w:val="009A613E"/>
    <w:rsid w:val="009A62B8"/>
    <w:rsid w:val="009A69D9"/>
    <w:rsid w:val="009A6EC9"/>
    <w:rsid w:val="009A7D37"/>
    <w:rsid w:val="009B0DFB"/>
    <w:rsid w:val="009B177F"/>
    <w:rsid w:val="009B208E"/>
    <w:rsid w:val="009B2847"/>
    <w:rsid w:val="009B2CA8"/>
    <w:rsid w:val="009B3A8C"/>
    <w:rsid w:val="009B4052"/>
    <w:rsid w:val="009B442D"/>
    <w:rsid w:val="009B4922"/>
    <w:rsid w:val="009B4F86"/>
    <w:rsid w:val="009B5B0B"/>
    <w:rsid w:val="009B5F95"/>
    <w:rsid w:val="009B6F3C"/>
    <w:rsid w:val="009C0BEA"/>
    <w:rsid w:val="009C138F"/>
    <w:rsid w:val="009C169F"/>
    <w:rsid w:val="009C3B56"/>
    <w:rsid w:val="009C3F0E"/>
    <w:rsid w:val="009C4FC8"/>
    <w:rsid w:val="009C537E"/>
    <w:rsid w:val="009C5453"/>
    <w:rsid w:val="009C6021"/>
    <w:rsid w:val="009C75CF"/>
    <w:rsid w:val="009D0541"/>
    <w:rsid w:val="009D0612"/>
    <w:rsid w:val="009D1EE6"/>
    <w:rsid w:val="009D267E"/>
    <w:rsid w:val="009D26BB"/>
    <w:rsid w:val="009D3FE1"/>
    <w:rsid w:val="009D47A3"/>
    <w:rsid w:val="009D4EBA"/>
    <w:rsid w:val="009D558B"/>
    <w:rsid w:val="009D5B88"/>
    <w:rsid w:val="009D5BA5"/>
    <w:rsid w:val="009D5D6D"/>
    <w:rsid w:val="009D618C"/>
    <w:rsid w:val="009D7CD7"/>
    <w:rsid w:val="009E1308"/>
    <w:rsid w:val="009E22F0"/>
    <w:rsid w:val="009E316E"/>
    <w:rsid w:val="009E3AA2"/>
    <w:rsid w:val="009E3F26"/>
    <w:rsid w:val="009E4B6C"/>
    <w:rsid w:val="009E4BA1"/>
    <w:rsid w:val="009E55A3"/>
    <w:rsid w:val="009E57DC"/>
    <w:rsid w:val="009E635A"/>
    <w:rsid w:val="009F009A"/>
    <w:rsid w:val="009F2508"/>
    <w:rsid w:val="009F335A"/>
    <w:rsid w:val="009F38B5"/>
    <w:rsid w:val="009F3C04"/>
    <w:rsid w:val="009F3DE8"/>
    <w:rsid w:val="009F7C00"/>
    <w:rsid w:val="00A00B7A"/>
    <w:rsid w:val="00A00E3A"/>
    <w:rsid w:val="00A045F4"/>
    <w:rsid w:val="00A0721B"/>
    <w:rsid w:val="00A077C9"/>
    <w:rsid w:val="00A1146A"/>
    <w:rsid w:val="00A12104"/>
    <w:rsid w:val="00A1237B"/>
    <w:rsid w:val="00A1435F"/>
    <w:rsid w:val="00A146DF"/>
    <w:rsid w:val="00A14AAB"/>
    <w:rsid w:val="00A15CB4"/>
    <w:rsid w:val="00A17B5F"/>
    <w:rsid w:val="00A17B90"/>
    <w:rsid w:val="00A20A00"/>
    <w:rsid w:val="00A2143F"/>
    <w:rsid w:val="00A2183D"/>
    <w:rsid w:val="00A222C8"/>
    <w:rsid w:val="00A22652"/>
    <w:rsid w:val="00A22CF8"/>
    <w:rsid w:val="00A24281"/>
    <w:rsid w:val="00A242FA"/>
    <w:rsid w:val="00A2507E"/>
    <w:rsid w:val="00A25280"/>
    <w:rsid w:val="00A260D2"/>
    <w:rsid w:val="00A2629F"/>
    <w:rsid w:val="00A26E57"/>
    <w:rsid w:val="00A303C5"/>
    <w:rsid w:val="00A3135D"/>
    <w:rsid w:val="00A32974"/>
    <w:rsid w:val="00A33F1E"/>
    <w:rsid w:val="00A34514"/>
    <w:rsid w:val="00A34ED9"/>
    <w:rsid w:val="00A35A15"/>
    <w:rsid w:val="00A37B4A"/>
    <w:rsid w:val="00A406A7"/>
    <w:rsid w:val="00A40DE1"/>
    <w:rsid w:val="00A41913"/>
    <w:rsid w:val="00A43831"/>
    <w:rsid w:val="00A44029"/>
    <w:rsid w:val="00A4518E"/>
    <w:rsid w:val="00A465F1"/>
    <w:rsid w:val="00A50021"/>
    <w:rsid w:val="00A50F0E"/>
    <w:rsid w:val="00A51414"/>
    <w:rsid w:val="00A51610"/>
    <w:rsid w:val="00A51E8D"/>
    <w:rsid w:val="00A5248C"/>
    <w:rsid w:val="00A5300A"/>
    <w:rsid w:val="00A5778C"/>
    <w:rsid w:val="00A61372"/>
    <w:rsid w:val="00A61443"/>
    <w:rsid w:val="00A62293"/>
    <w:rsid w:val="00A622CD"/>
    <w:rsid w:val="00A62D48"/>
    <w:rsid w:val="00A6381B"/>
    <w:rsid w:val="00A655BA"/>
    <w:rsid w:val="00A65B07"/>
    <w:rsid w:val="00A67EF3"/>
    <w:rsid w:val="00A70488"/>
    <w:rsid w:val="00A73316"/>
    <w:rsid w:val="00A75028"/>
    <w:rsid w:val="00A7514B"/>
    <w:rsid w:val="00A764C3"/>
    <w:rsid w:val="00A80285"/>
    <w:rsid w:val="00A80378"/>
    <w:rsid w:val="00A81366"/>
    <w:rsid w:val="00A81B05"/>
    <w:rsid w:val="00A821EA"/>
    <w:rsid w:val="00A824AB"/>
    <w:rsid w:val="00A83171"/>
    <w:rsid w:val="00A8321E"/>
    <w:rsid w:val="00A8477C"/>
    <w:rsid w:val="00A8685E"/>
    <w:rsid w:val="00A87330"/>
    <w:rsid w:val="00A879E0"/>
    <w:rsid w:val="00A87BA6"/>
    <w:rsid w:val="00A90888"/>
    <w:rsid w:val="00A9151C"/>
    <w:rsid w:val="00A919DB"/>
    <w:rsid w:val="00A92133"/>
    <w:rsid w:val="00A93CAF"/>
    <w:rsid w:val="00A95196"/>
    <w:rsid w:val="00A964C5"/>
    <w:rsid w:val="00A96EA8"/>
    <w:rsid w:val="00AA01D2"/>
    <w:rsid w:val="00AA09A3"/>
    <w:rsid w:val="00AA14D3"/>
    <w:rsid w:val="00AA207B"/>
    <w:rsid w:val="00AA2083"/>
    <w:rsid w:val="00AA2A32"/>
    <w:rsid w:val="00AA2B8F"/>
    <w:rsid w:val="00AA39D5"/>
    <w:rsid w:val="00AA49FB"/>
    <w:rsid w:val="00AA4C44"/>
    <w:rsid w:val="00AA722A"/>
    <w:rsid w:val="00AA77EE"/>
    <w:rsid w:val="00AA7A56"/>
    <w:rsid w:val="00AA7FBE"/>
    <w:rsid w:val="00AB004F"/>
    <w:rsid w:val="00AB0D50"/>
    <w:rsid w:val="00AB16A7"/>
    <w:rsid w:val="00AB44E0"/>
    <w:rsid w:val="00AB4AF1"/>
    <w:rsid w:val="00AB4C7C"/>
    <w:rsid w:val="00AB4CBE"/>
    <w:rsid w:val="00AB4F0B"/>
    <w:rsid w:val="00AB505A"/>
    <w:rsid w:val="00AB519A"/>
    <w:rsid w:val="00AB5357"/>
    <w:rsid w:val="00AB6420"/>
    <w:rsid w:val="00AB7CDF"/>
    <w:rsid w:val="00AC01D2"/>
    <w:rsid w:val="00AC01E5"/>
    <w:rsid w:val="00AC12C3"/>
    <w:rsid w:val="00AC1C5A"/>
    <w:rsid w:val="00AC261E"/>
    <w:rsid w:val="00AC3E4C"/>
    <w:rsid w:val="00AC4757"/>
    <w:rsid w:val="00AC6253"/>
    <w:rsid w:val="00AC67A7"/>
    <w:rsid w:val="00AD3DA7"/>
    <w:rsid w:val="00AD4EAA"/>
    <w:rsid w:val="00AD53CA"/>
    <w:rsid w:val="00AD5415"/>
    <w:rsid w:val="00AD5E2A"/>
    <w:rsid w:val="00AD5EBC"/>
    <w:rsid w:val="00AD6563"/>
    <w:rsid w:val="00AD7174"/>
    <w:rsid w:val="00AE0091"/>
    <w:rsid w:val="00AE04EB"/>
    <w:rsid w:val="00AE087F"/>
    <w:rsid w:val="00AE0BAE"/>
    <w:rsid w:val="00AE2167"/>
    <w:rsid w:val="00AE2A59"/>
    <w:rsid w:val="00AE3344"/>
    <w:rsid w:val="00AE3E0B"/>
    <w:rsid w:val="00AE4469"/>
    <w:rsid w:val="00AE4DEE"/>
    <w:rsid w:val="00AF007E"/>
    <w:rsid w:val="00AF2F82"/>
    <w:rsid w:val="00AF36A7"/>
    <w:rsid w:val="00AF3C3B"/>
    <w:rsid w:val="00AF569B"/>
    <w:rsid w:val="00AF56B0"/>
    <w:rsid w:val="00AF56C9"/>
    <w:rsid w:val="00AF58CE"/>
    <w:rsid w:val="00B00800"/>
    <w:rsid w:val="00B01440"/>
    <w:rsid w:val="00B01E10"/>
    <w:rsid w:val="00B0211E"/>
    <w:rsid w:val="00B03052"/>
    <w:rsid w:val="00B046C5"/>
    <w:rsid w:val="00B054EA"/>
    <w:rsid w:val="00B06235"/>
    <w:rsid w:val="00B06F65"/>
    <w:rsid w:val="00B07B31"/>
    <w:rsid w:val="00B110E5"/>
    <w:rsid w:val="00B15375"/>
    <w:rsid w:val="00B1690B"/>
    <w:rsid w:val="00B20106"/>
    <w:rsid w:val="00B211D8"/>
    <w:rsid w:val="00B2611A"/>
    <w:rsid w:val="00B2766E"/>
    <w:rsid w:val="00B27685"/>
    <w:rsid w:val="00B30E61"/>
    <w:rsid w:val="00B31343"/>
    <w:rsid w:val="00B32423"/>
    <w:rsid w:val="00B3262F"/>
    <w:rsid w:val="00B32CAB"/>
    <w:rsid w:val="00B3651D"/>
    <w:rsid w:val="00B37598"/>
    <w:rsid w:val="00B376F8"/>
    <w:rsid w:val="00B3783A"/>
    <w:rsid w:val="00B37D84"/>
    <w:rsid w:val="00B41146"/>
    <w:rsid w:val="00B41B96"/>
    <w:rsid w:val="00B42447"/>
    <w:rsid w:val="00B45D7A"/>
    <w:rsid w:val="00B468E7"/>
    <w:rsid w:val="00B4766B"/>
    <w:rsid w:val="00B47852"/>
    <w:rsid w:val="00B47A00"/>
    <w:rsid w:val="00B51126"/>
    <w:rsid w:val="00B51375"/>
    <w:rsid w:val="00B513AB"/>
    <w:rsid w:val="00B51F08"/>
    <w:rsid w:val="00B526EC"/>
    <w:rsid w:val="00B53558"/>
    <w:rsid w:val="00B545ED"/>
    <w:rsid w:val="00B55E0C"/>
    <w:rsid w:val="00B56E3C"/>
    <w:rsid w:val="00B570E0"/>
    <w:rsid w:val="00B6256D"/>
    <w:rsid w:val="00B6293B"/>
    <w:rsid w:val="00B62FDB"/>
    <w:rsid w:val="00B65D82"/>
    <w:rsid w:val="00B67016"/>
    <w:rsid w:val="00B7021C"/>
    <w:rsid w:val="00B70B88"/>
    <w:rsid w:val="00B72716"/>
    <w:rsid w:val="00B732DD"/>
    <w:rsid w:val="00B746CD"/>
    <w:rsid w:val="00B74A34"/>
    <w:rsid w:val="00B75A7F"/>
    <w:rsid w:val="00B761BD"/>
    <w:rsid w:val="00B80007"/>
    <w:rsid w:val="00B81783"/>
    <w:rsid w:val="00B84AB1"/>
    <w:rsid w:val="00B8598F"/>
    <w:rsid w:val="00B87278"/>
    <w:rsid w:val="00B913B9"/>
    <w:rsid w:val="00B91B50"/>
    <w:rsid w:val="00B91EA0"/>
    <w:rsid w:val="00B9355B"/>
    <w:rsid w:val="00B93B80"/>
    <w:rsid w:val="00B93F0A"/>
    <w:rsid w:val="00B9505B"/>
    <w:rsid w:val="00B96430"/>
    <w:rsid w:val="00B96F21"/>
    <w:rsid w:val="00B97A94"/>
    <w:rsid w:val="00B97E4A"/>
    <w:rsid w:val="00BA0659"/>
    <w:rsid w:val="00BA1DB4"/>
    <w:rsid w:val="00BA1E66"/>
    <w:rsid w:val="00BA3520"/>
    <w:rsid w:val="00BA3872"/>
    <w:rsid w:val="00BA387D"/>
    <w:rsid w:val="00BA4851"/>
    <w:rsid w:val="00BA66F6"/>
    <w:rsid w:val="00BA6CB1"/>
    <w:rsid w:val="00BA71B7"/>
    <w:rsid w:val="00BA78AB"/>
    <w:rsid w:val="00BA7CAB"/>
    <w:rsid w:val="00BB2DC6"/>
    <w:rsid w:val="00BB2F8A"/>
    <w:rsid w:val="00BB33D2"/>
    <w:rsid w:val="00BB4AD7"/>
    <w:rsid w:val="00BB4E1C"/>
    <w:rsid w:val="00BB547F"/>
    <w:rsid w:val="00BB62F3"/>
    <w:rsid w:val="00BB65B8"/>
    <w:rsid w:val="00BB6B96"/>
    <w:rsid w:val="00BB6EEF"/>
    <w:rsid w:val="00BB7238"/>
    <w:rsid w:val="00BC04EA"/>
    <w:rsid w:val="00BC09FC"/>
    <w:rsid w:val="00BC1AF5"/>
    <w:rsid w:val="00BC2CE4"/>
    <w:rsid w:val="00BC3413"/>
    <w:rsid w:val="00BC3447"/>
    <w:rsid w:val="00BC37D6"/>
    <w:rsid w:val="00BD1F60"/>
    <w:rsid w:val="00BD24E5"/>
    <w:rsid w:val="00BD253B"/>
    <w:rsid w:val="00BD34AA"/>
    <w:rsid w:val="00BD35FB"/>
    <w:rsid w:val="00BD654F"/>
    <w:rsid w:val="00BE1AE4"/>
    <w:rsid w:val="00BE1F82"/>
    <w:rsid w:val="00BE2265"/>
    <w:rsid w:val="00BE3012"/>
    <w:rsid w:val="00BE32EC"/>
    <w:rsid w:val="00BE3656"/>
    <w:rsid w:val="00BE4209"/>
    <w:rsid w:val="00BE43D0"/>
    <w:rsid w:val="00BE4A54"/>
    <w:rsid w:val="00BE53E9"/>
    <w:rsid w:val="00BE541A"/>
    <w:rsid w:val="00BE6AD3"/>
    <w:rsid w:val="00BF0A97"/>
    <w:rsid w:val="00BF0D87"/>
    <w:rsid w:val="00BF19A6"/>
    <w:rsid w:val="00BF7B6D"/>
    <w:rsid w:val="00C007A8"/>
    <w:rsid w:val="00C015BA"/>
    <w:rsid w:val="00C02E91"/>
    <w:rsid w:val="00C05085"/>
    <w:rsid w:val="00C05B55"/>
    <w:rsid w:val="00C06D0A"/>
    <w:rsid w:val="00C103CE"/>
    <w:rsid w:val="00C10998"/>
    <w:rsid w:val="00C10BE3"/>
    <w:rsid w:val="00C117F7"/>
    <w:rsid w:val="00C14ACE"/>
    <w:rsid w:val="00C16004"/>
    <w:rsid w:val="00C166DA"/>
    <w:rsid w:val="00C16916"/>
    <w:rsid w:val="00C16EE6"/>
    <w:rsid w:val="00C17075"/>
    <w:rsid w:val="00C1785E"/>
    <w:rsid w:val="00C210C2"/>
    <w:rsid w:val="00C25E9B"/>
    <w:rsid w:val="00C2627F"/>
    <w:rsid w:val="00C27850"/>
    <w:rsid w:val="00C27FD0"/>
    <w:rsid w:val="00C31EEA"/>
    <w:rsid w:val="00C3313F"/>
    <w:rsid w:val="00C33887"/>
    <w:rsid w:val="00C338FF"/>
    <w:rsid w:val="00C33DED"/>
    <w:rsid w:val="00C34A95"/>
    <w:rsid w:val="00C35168"/>
    <w:rsid w:val="00C35811"/>
    <w:rsid w:val="00C35C62"/>
    <w:rsid w:val="00C37320"/>
    <w:rsid w:val="00C41174"/>
    <w:rsid w:val="00C41468"/>
    <w:rsid w:val="00C42096"/>
    <w:rsid w:val="00C42AF7"/>
    <w:rsid w:val="00C42EDB"/>
    <w:rsid w:val="00C430F5"/>
    <w:rsid w:val="00C4336D"/>
    <w:rsid w:val="00C44394"/>
    <w:rsid w:val="00C468E0"/>
    <w:rsid w:val="00C46E6B"/>
    <w:rsid w:val="00C47FF8"/>
    <w:rsid w:val="00C518F4"/>
    <w:rsid w:val="00C52C85"/>
    <w:rsid w:val="00C530B1"/>
    <w:rsid w:val="00C5506A"/>
    <w:rsid w:val="00C5600F"/>
    <w:rsid w:val="00C56F74"/>
    <w:rsid w:val="00C574AD"/>
    <w:rsid w:val="00C6078A"/>
    <w:rsid w:val="00C62B97"/>
    <w:rsid w:val="00C64583"/>
    <w:rsid w:val="00C66CAC"/>
    <w:rsid w:val="00C66E76"/>
    <w:rsid w:val="00C71863"/>
    <w:rsid w:val="00C71FE8"/>
    <w:rsid w:val="00C7305D"/>
    <w:rsid w:val="00C735B2"/>
    <w:rsid w:val="00C75828"/>
    <w:rsid w:val="00C7584C"/>
    <w:rsid w:val="00C759B2"/>
    <w:rsid w:val="00C75F56"/>
    <w:rsid w:val="00C768D9"/>
    <w:rsid w:val="00C774B6"/>
    <w:rsid w:val="00C80C90"/>
    <w:rsid w:val="00C83449"/>
    <w:rsid w:val="00C8474C"/>
    <w:rsid w:val="00C8515A"/>
    <w:rsid w:val="00C906B8"/>
    <w:rsid w:val="00C90E21"/>
    <w:rsid w:val="00C9119E"/>
    <w:rsid w:val="00C91752"/>
    <w:rsid w:val="00C91986"/>
    <w:rsid w:val="00C93348"/>
    <w:rsid w:val="00C93400"/>
    <w:rsid w:val="00C93B78"/>
    <w:rsid w:val="00C942A9"/>
    <w:rsid w:val="00C94749"/>
    <w:rsid w:val="00C94D9A"/>
    <w:rsid w:val="00C952F2"/>
    <w:rsid w:val="00C9696C"/>
    <w:rsid w:val="00C969A4"/>
    <w:rsid w:val="00C97136"/>
    <w:rsid w:val="00C97820"/>
    <w:rsid w:val="00C978EB"/>
    <w:rsid w:val="00CA0586"/>
    <w:rsid w:val="00CA2A3A"/>
    <w:rsid w:val="00CA2BD1"/>
    <w:rsid w:val="00CA471B"/>
    <w:rsid w:val="00CA5A18"/>
    <w:rsid w:val="00CA650A"/>
    <w:rsid w:val="00CA6AB3"/>
    <w:rsid w:val="00CA7C10"/>
    <w:rsid w:val="00CA7EF3"/>
    <w:rsid w:val="00CB12FE"/>
    <w:rsid w:val="00CB155E"/>
    <w:rsid w:val="00CB1FD6"/>
    <w:rsid w:val="00CB2614"/>
    <w:rsid w:val="00CB29C5"/>
    <w:rsid w:val="00CB596E"/>
    <w:rsid w:val="00CB600E"/>
    <w:rsid w:val="00CB7034"/>
    <w:rsid w:val="00CB796C"/>
    <w:rsid w:val="00CC062F"/>
    <w:rsid w:val="00CC0756"/>
    <w:rsid w:val="00CC08B1"/>
    <w:rsid w:val="00CC11AA"/>
    <w:rsid w:val="00CC16FE"/>
    <w:rsid w:val="00CC2807"/>
    <w:rsid w:val="00CC37D0"/>
    <w:rsid w:val="00CC3F2C"/>
    <w:rsid w:val="00CC58BD"/>
    <w:rsid w:val="00CD2689"/>
    <w:rsid w:val="00CD2F83"/>
    <w:rsid w:val="00CD30D4"/>
    <w:rsid w:val="00CD30FF"/>
    <w:rsid w:val="00CD5317"/>
    <w:rsid w:val="00CD6D81"/>
    <w:rsid w:val="00CD7633"/>
    <w:rsid w:val="00CD7908"/>
    <w:rsid w:val="00CE1137"/>
    <w:rsid w:val="00CE17C1"/>
    <w:rsid w:val="00CE19FA"/>
    <w:rsid w:val="00CE240C"/>
    <w:rsid w:val="00CE2725"/>
    <w:rsid w:val="00CE38D0"/>
    <w:rsid w:val="00CE3C0B"/>
    <w:rsid w:val="00CE41A9"/>
    <w:rsid w:val="00CE43BA"/>
    <w:rsid w:val="00CE74C7"/>
    <w:rsid w:val="00CE7B19"/>
    <w:rsid w:val="00CE7D5B"/>
    <w:rsid w:val="00CF4472"/>
    <w:rsid w:val="00CF5462"/>
    <w:rsid w:val="00CF6E03"/>
    <w:rsid w:val="00D001A9"/>
    <w:rsid w:val="00D00F5F"/>
    <w:rsid w:val="00D00F98"/>
    <w:rsid w:val="00D010A5"/>
    <w:rsid w:val="00D010E9"/>
    <w:rsid w:val="00D015AF"/>
    <w:rsid w:val="00D0180B"/>
    <w:rsid w:val="00D020E9"/>
    <w:rsid w:val="00D0255E"/>
    <w:rsid w:val="00D0261B"/>
    <w:rsid w:val="00D0379A"/>
    <w:rsid w:val="00D03FC8"/>
    <w:rsid w:val="00D0411A"/>
    <w:rsid w:val="00D044EE"/>
    <w:rsid w:val="00D05585"/>
    <w:rsid w:val="00D05C61"/>
    <w:rsid w:val="00D06746"/>
    <w:rsid w:val="00D078AE"/>
    <w:rsid w:val="00D12C3F"/>
    <w:rsid w:val="00D1343D"/>
    <w:rsid w:val="00D13BEE"/>
    <w:rsid w:val="00D14901"/>
    <w:rsid w:val="00D16D9F"/>
    <w:rsid w:val="00D17C15"/>
    <w:rsid w:val="00D237E2"/>
    <w:rsid w:val="00D23C45"/>
    <w:rsid w:val="00D24750"/>
    <w:rsid w:val="00D25BBE"/>
    <w:rsid w:val="00D27355"/>
    <w:rsid w:val="00D27CFF"/>
    <w:rsid w:val="00D316B4"/>
    <w:rsid w:val="00D31CD2"/>
    <w:rsid w:val="00D322DA"/>
    <w:rsid w:val="00D33FE9"/>
    <w:rsid w:val="00D3422F"/>
    <w:rsid w:val="00D3551E"/>
    <w:rsid w:val="00D355F1"/>
    <w:rsid w:val="00D36272"/>
    <w:rsid w:val="00D362A3"/>
    <w:rsid w:val="00D37C75"/>
    <w:rsid w:val="00D40996"/>
    <w:rsid w:val="00D412F8"/>
    <w:rsid w:val="00D41593"/>
    <w:rsid w:val="00D43A6A"/>
    <w:rsid w:val="00D43F5C"/>
    <w:rsid w:val="00D44362"/>
    <w:rsid w:val="00D44BAF"/>
    <w:rsid w:val="00D45686"/>
    <w:rsid w:val="00D456E1"/>
    <w:rsid w:val="00D51590"/>
    <w:rsid w:val="00D53EBC"/>
    <w:rsid w:val="00D5432E"/>
    <w:rsid w:val="00D54357"/>
    <w:rsid w:val="00D54618"/>
    <w:rsid w:val="00D54B5B"/>
    <w:rsid w:val="00D550B6"/>
    <w:rsid w:val="00D56A2E"/>
    <w:rsid w:val="00D5737D"/>
    <w:rsid w:val="00D57AB5"/>
    <w:rsid w:val="00D6011C"/>
    <w:rsid w:val="00D6147B"/>
    <w:rsid w:val="00D61F5A"/>
    <w:rsid w:val="00D62A02"/>
    <w:rsid w:val="00D653D5"/>
    <w:rsid w:val="00D65ED1"/>
    <w:rsid w:val="00D66B08"/>
    <w:rsid w:val="00D672FB"/>
    <w:rsid w:val="00D67A23"/>
    <w:rsid w:val="00D7187C"/>
    <w:rsid w:val="00D71BB8"/>
    <w:rsid w:val="00D74A12"/>
    <w:rsid w:val="00D772FF"/>
    <w:rsid w:val="00D7770D"/>
    <w:rsid w:val="00D77882"/>
    <w:rsid w:val="00D77DF1"/>
    <w:rsid w:val="00D80774"/>
    <w:rsid w:val="00D807B6"/>
    <w:rsid w:val="00D80F0D"/>
    <w:rsid w:val="00D8251C"/>
    <w:rsid w:val="00D86047"/>
    <w:rsid w:val="00D86632"/>
    <w:rsid w:val="00D90F5B"/>
    <w:rsid w:val="00D91292"/>
    <w:rsid w:val="00D931A5"/>
    <w:rsid w:val="00D94A07"/>
    <w:rsid w:val="00D94B04"/>
    <w:rsid w:val="00D94C2B"/>
    <w:rsid w:val="00D9558E"/>
    <w:rsid w:val="00D96A04"/>
    <w:rsid w:val="00DA0394"/>
    <w:rsid w:val="00DA06DC"/>
    <w:rsid w:val="00DA115F"/>
    <w:rsid w:val="00DA11F9"/>
    <w:rsid w:val="00DA3A2A"/>
    <w:rsid w:val="00DA3C47"/>
    <w:rsid w:val="00DA428D"/>
    <w:rsid w:val="00DA441C"/>
    <w:rsid w:val="00DA4B15"/>
    <w:rsid w:val="00DA546A"/>
    <w:rsid w:val="00DA5801"/>
    <w:rsid w:val="00DA632F"/>
    <w:rsid w:val="00DB09DF"/>
    <w:rsid w:val="00DB0BB5"/>
    <w:rsid w:val="00DB19D2"/>
    <w:rsid w:val="00DB227C"/>
    <w:rsid w:val="00DB254C"/>
    <w:rsid w:val="00DB282F"/>
    <w:rsid w:val="00DB4387"/>
    <w:rsid w:val="00DB4C5B"/>
    <w:rsid w:val="00DB53D5"/>
    <w:rsid w:val="00DC0278"/>
    <w:rsid w:val="00DC0350"/>
    <w:rsid w:val="00DC1429"/>
    <w:rsid w:val="00DC1DC9"/>
    <w:rsid w:val="00DC20B4"/>
    <w:rsid w:val="00DC2B01"/>
    <w:rsid w:val="00DC30FD"/>
    <w:rsid w:val="00DC3BF7"/>
    <w:rsid w:val="00DC4754"/>
    <w:rsid w:val="00DC4A2E"/>
    <w:rsid w:val="00DC595E"/>
    <w:rsid w:val="00DD09D9"/>
    <w:rsid w:val="00DD1117"/>
    <w:rsid w:val="00DD1FBB"/>
    <w:rsid w:val="00DD22F6"/>
    <w:rsid w:val="00DD2673"/>
    <w:rsid w:val="00DD32FE"/>
    <w:rsid w:val="00DD3D2A"/>
    <w:rsid w:val="00DD4823"/>
    <w:rsid w:val="00DD4E18"/>
    <w:rsid w:val="00DD4F39"/>
    <w:rsid w:val="00DD5E31"/>
    <w:rsid w:val="00DD69BB"/>
    <w:rsid w:val="00DD7A5A"/>
    <w:rsid w:val="00DE204A"/>
    <w:rsid w:val="00DE500F"/>
    <w:rsid w:val="00DE7747"/>
    <w:rsid w:val="00DE7A14"/>
    <w:rsid w:val="00DF068E"/>
    <w:rsid w:val="00DF1AE9"/>
    <w:rsid w:val="00DF4C6D"/>
    <w:rsid w:val="00DF4EF9"/>
    <w:rsid w:val="00DF4F97"/>
    <w:rsid w:val="00DF621D"/>
    <w:rsid w:val="00DF7F83"/>
    <w:rsid w:val="00E02A1D"/>
    <w:rsid w:val="00E02A7B"/>
    <w:rsid w:val="00E04B42"/>
    <w:rsid w:val="00E04DEA"/>
    <w:rsid w:val="00E07342"/>
    <w:rsid w:val="00E07C76"/>
    <w:rsid w:val="00E10070"/>
    <w:rsid w:val="00E10366"/>
    <w:rsid w:val="00E11882"/>
    <w:rsid w:val="00E11AE9"/>
    <w:rsid w:val="00E12036"/>
    <w:rsid w:val="00E141FA"/>
    <w:rsid w:val="00E142C7"/>
    <w:rsid w:val="00E15052"/>
    <w:rsid w:val="00E15282"/>
    <w:rsid w:val="00E15D6D"/>
    <w:rsid w:val="00E15F31"/>
    <w:rsid w:val="00E164D4"/>
    <w:rsid w:val="00E16860"/>
    <w:rsid w:val="00E16F8F"/>
    <w:rsid w:val="00E179BD"/>
    <w:rsid w:val="00E17DDD"/>
    <w:rsid w:val="00E220E7"/>
    <w:rsid w:val="00E22E35"/>
    <w:rsid w:val="00E22E44"/>
    <w:rsid w:val="00E23166"/>
    <w:rsid w:val="00E23F96"/>
    <w:rsid w:val="00E241F0"/>
    <w:rsid w:val="00E24673"/>
    <w:rsid w:val="00E2547E"/>
    <w:rsid w:val="00E268B4"/>
    <w:rsid w:val="00E271C2"/>
    <w:rsid w:val="00E30004"/>
    <w:rsid w:val="00E30B33"/>
    <w:rsid w:val="00E32643"/>
    <w:rsid w:val="00E32BF3"/>
    <w:rsid w:val="00E32DFA"/>
    <w:rsid w:val="00E33280"/>
    <w:rsid w:val="00E33CF1"/>
    <w:rsid w:val="00E33FE6"/>
    <w:rsid w:val="00E34FF8"/>
    <w:rsid w:val="00E35AE2"/>
    <w:rsid w:val="00E3633E"/>
    <w:rsid w:val="00E364D8"/>
    <w:rsid w:val="00E3697C"/>
    <w:rsid w:val="00E400BD"/>
    <w:rsid w:val="00E407A9"/>
    <w:rsid w:val="00E408CE"/>
    <w:rsid w:val="00E41A12"/>
    <w:rsid w:val="00E42B9C"/>
    <w:rsid w:val="00E438C0"/>
    <w:rsid w:val="00E44C02"/>
    <w:rsid w:val="00E44C14"/>
    <w:rsid w:val="00E451E0"/>
    <w:rsid w:val="00E4612B"/>
    <w:rsid w:val="00E46734"/>
    <w:rsid w:val="00E46B12"/>
    <w:rsid w:val="00E47830"/>
    <w:rsid w:val="00E50079"/>
    <w:rsid w:val="00E5026A"/>
    <w:rsid w:val="00E515E8"/>
    <w:rsid w:val="00E51F18"/>
    <w:rsid w:val="00E52188"/>
    <w:rsid w:val="00E53491"/>
    <w:rsid w:val="00E53F2F"/>
    <w:rsid w:val="00E54E57"/>
    <w:rsid w:val="00E55807"/>
    <w:rsid w:val="00E56D1B"/>
    <w:rsid w:val="00E57184"/>
    <w:rsid w:val="00E57188"/>
    <w:rsid w:val="00E60267"/>
    <w:rsid w:val="00E61E0F"/>
    <w:rsid w:val="00E62B63"/>
    <w:rsid w:val="00E630DC"/>
    <w:rsid w:val="00E63745"/>
    <w:rsid w:val="00E65AEC"/>
    <w:rsid w:val="00E65F30"/>
    <w:rsid w:val="00E66109"/>
    <w:rsid w:val="00E71361"/>
    <w:rsid w:val="00E7294A"/>
    <w:rsid w:val="00E7474D"/>
    <w:rsid w:val="00E74978"/>
    <w:rsid w:val="00E76E7B"/>
    <w:rsid w:val="00E76FD6"/>
    <w:rsid w:val="00E77418"/>
    <w:rsid w:val="00E80368"/>
    <w:rsid w:val="00E8149D"/>
    <w:rsid w:val="00E82C37"/>
    <w:rsid w:val="00E83963"/>
    <w:rsid w:val="00E8424D"/>
    <w:rsid w:val="00E851B4"/>
    <w:rsid w:val="00E86A43"/>
    <w:rsid w:val="00E9206D"/>
    <w:rsid w:val="00E927A3"/>
    <w:rsid w:val="00E9334C"/>
    <w:rsid w:val="00E94A70"/>
    <w:rsid w:val="00E94C29"/>
    <w:rsid w:val="00E9587C"/>
    <w:rsid w:val="00E97865"/>
    <w:rsid w:val="00E97A02"/>
    <w:rsid w:val="00EA0574"/>
    <w:rsid w:val="00EA1BAD"/>
    <w:rsid w:val="00EA2CCA"/>
    <w:rsid w:val="00EA2DC6"/>
    <w:rsid w:val="00EA47E1"/>
    <w:rsid w:val="00EA50BE"/>
    <w:rsid w:val="00EA518D"/>
    <w:rsid w:val="00EA53B1"/>
    <w:rsid w:val="00EA58BD"/>
    <w:rsid w:val="00EA6189"/>
    <w:rsid w:val="00EA636C"/>
    <w:rsid w:val="00EA6808"/>
    <w:rsid w:val="00EB07D2"/>
    <w:rsid w:val="00EB1113"/>
    <w:rsid w:val="00EB127F"/>
    <w:rsid w:val="00EB2B26"/>
    <w:rsid w:val="00EB31A4"/>
    <w:rsid w:val="00EB39FA"/>
    <w:rsid w:val="00EB44B5"/>
    <w:rsid w:val="00EB453E"/>
    <w:rsid w:val="00EB4DA2"/>
    <w:rsid w:val="00EB6DD0"/>
    <w:rsid w:val="00EB78BA"/>
    <w:rsid w:val="00EB7A43"/>
    <w:rsid w:val="00EC158B"/>
    <w:rsid w:val="00EC20AB"/>
    <w:rsid w:val="00EC2884"/>
    <w:rsid w:val="00EC30C1"/>
    <w:rsid w:val="00EC3770"/>
    <w:rsid w:val="00EC3B9B"/>
    <w:rsid w:val="00EC3F91"/>
    <w:rsid w:val="00EC4F08"/>
    <w:rsid w:val="00EC6975"/>
    <w:rsid w:val="00ED0FEF"/>
    <w:rsid w:val="00ED1799"/>
    <w:rsid w:val="00ED188B"/>
    <w:rsid w:val="00ED1C04"/>
    <w:rsid w:val="00ED2308"/>
    <w:rsid w:val="00ED2860"/>
    <w:rsid w:val="00ED353F"/>
    <w:rsid w:val="00ED6980"/>
    <w:rsid w:val="00ED733B"/>
    <w:rsid w:val="00EE0BC7"/>
    <w:rsid w:val="00EE0CC7"/>
    <w:rsid w:val="00EE4051"/>
    <w:rsid w:val="00EE553F"/>
    <w:rsid w:val="00EE6B0C"/>
    <w:rsid w:val="00EE7566"/>
    <w:rsid w:val="00EE775F"/>
    <w:rsid w:val="00EE7A65"/>
    <w:rsid w:val="00EE7D5F"/>
    <w:rsid w:val="00EF1EB1"/>
    <w:rsid w:val="00EF2177"/>
    <w:rsid w:val="00EF3F1D"/>
    <w:rsid w:val="00EF42A2"/>
    <w:rsid w:val="00EF4810"/>
    <w:rsid w:val="00EF52C9"/>
    <w:rsid w:val="00EF5507"/>
    <w:rsid w:val="00EF56C6"/>
    <w:rsid w:val="00EF59F2"/>
    <w:rsid w:val="00EF5A40"/>
    <w:rsid w:val="00EF5B85"/>
    <w:rsid w:val="00EF6993"/>
    <w:rsid w:val="00EF6D74"/>
    <w:rsid w:val="00F00EF7"/>
    <w:rsid w:val="00F017C9"/>
    <w:rsid w:val="00F02F3D"/>
    <w:rsid w:val="00F030F0"/>
    <w:rsid w:val="00F03272"/>
    <w:rsid w:val="00F05AD7"/>
    <w:rsid w:val="00F05AF2"/>
    <w:rsid w:val="00F05B84"/>
    <w:rsid w:val="00F05D6F"/>
    <w:rsid w:val="00F06709"/>
    <w:rsid w:val="00F07E1D"/>
    <w:rsid w:val="00F07FE9"/>
    <w:rsid w:val="00F13A2A"/>
    <w:rsid w:val="00F16459"/>
    <w:rsid w:val="00F16968"/>
    <w:rsid w:val="00F1716F"/>
    <w:rsid w:val="00F175B8"/>
    <w:rsid w:val="00F21332"/>
    <w:rsid w:val="00F22E5F"/>
    <w:rsid w:val="00F232AE"/>
    <w:rsid w:val="00F243F7"/>
    <w:rsid w:val="00F25907"/>
    <w:rsid w:val="00F26280"/>
    <w:rsid w:val="00F26564"/>
    <w:rsid w:val="00F26754"/>
    <w:rsid w:val="00F27246"/>
    <w:rsid w:val="00F276DC"/>
    <w:rsid w:val="00F27D25"/>
    <w:rsid w:val="00F306C6"/>
    <w:rsid w:val="00F32253"/>
    <w:rsid w:val="00F3387C"/>
    <w:rsid w:val="00F339CC"/>
    <w:rsid w:val="00F339D1"/>
    <w:rsid w:val="00F347B5"/>
    <w:rsid w:val="00F351E7"/>
    <w:rsid w:val="00F35454"/>
    <w:rsid w:val="00F376C0"/>
    <w:rsid w:val="00F37D5A"/>
    <w:rsid w:val="00F40948"/>
    <w:rsid w:val="00F418BE"/>
    <w:rsid w:val="00F41E5F"/>
    <w:rsid w:val="00F426D2"/>
    <w:rsid w:val="00F462B5"/>
    <w:rsid w:val="00F467D3"/>
    <w:rsid w:val="00F51274"/>
    <w:rsid w:val="00F521AC"/>
    <w:rsid w:val="00F524B6"/>
    <w:rsid w:val="00F534DE"/>
    <w:rsid w:val="00F53E59"/>
    <w:rsid w:val="00F54014"/>
    <w:rsid w:val="00F54C0B"/>
    <w:rsid w:val="00F54F5A"/>
    <w:rsid w:val="00F55452"/>
    <w:rsid w:val="00F557AD"/>
    <w:rsid w:val="00F5589A"/>
    <w:rsid w:val="00F5677D"/>
    <w:rsid w:val="00F578C2"/>
    <w:rsid w:val="00F60323"/>
    <w:rsid w:val="00F60803"/>
    <w:rsid w:val="00F60F86"/>
    <w:rsid w:val="00F6123E"/>
    <w:rsid w:val="00F612AD"/>
    <w:rsid w:val="00F61FB8"/>
    <w:rsid w:val="00F6207D"/>
    <w:rsid w:val="00F6399E"/>
    <w:rsid w:val="00F63D95"/>
    <w:rsid w:val="00F65F35"/>
    <w:rsid w:val="00F66AAC"/>
    <w:rsid w:val="00F70EA4"/>
    <w:rsid w:val="00F71940"/>
    <w:rsid w:val="00F71FB7"/>
    <w:rsid w:val="00F7310D"/>
    <w:rsid w:val="00F742DC"/>
    <w:rsid w:val="00F74329"/>
    <w:rsid w:val="00F74FF8"/>
    <w:rsid w:val="00F75743"/>
    <w:rsid w:val="00F75CE4"/>
    <w:rsid w:val="00F768AB"/>
    <w:rsid w:val="00F76DE1"/>
    <w:rsid w:val="00F8027D"/>
    <w:rsid w:val="00F80D39"/>
    <w:rsid w:val="00F80D60"/>
    <w:rsid w:val="00F8183A"/>
    <w:rsid w:val="00F82AD9"/>
    <w:rsid w:val="00F82F9C"/>
    <w:rsid w:val="00F834BB"/>
    <w:rsid w:val="00F847DD"/>
    <w:rsid w:val="00F862EB"/>
    <w:rsid w:val="00F87307"/>
    <w:rsid w:val="00F91F2C"/>
    <w:rsid w:val="00F935ED"/>
    <w:rsid w:val="00F936E7"/>
    <w:rsid w:val="00F94618"/>
    <w:rsid w:val="00F94D34"/>
    <w:rsid w:val="00F97FAA"/>
    <w:rsid w:val="00FA0C79"/>
    <w:rsid w:val="00FA1992"/>
    <w:rsid w:val="00FA3A8C"/>
    <w:rsid w:val="00FA6062"/>
    <w:rsid w:val="00FA6B12"/>
    <w:rsid w:val="00FA7641"/>
    <w:rsid w:val="00FB1F4A"/>
    <w:rsid w:val="00FB21D2"/>
    <w:rsid w:val="00FB3A46"/>
    <w:rsid w:val="00FB4203"/>
    <w:rsid w:val="00FB4251"/>
    <w:rsid w:val="00FB5CB9"/>
    <w:rsid w:val="00FB784F"/>
    <w:rsid w:val="00FC08BE"/>
    <w:rsid w:val="00FC117F"/>
    <w:rsid w:val="00FC19B7"/>
    <w:rsid w:val="00FC1F50"/>
    <w:rsid w:val="00FC2E74"/>
    <w:rsid w:val="00FC3D45"/>
    <w:rsid w:val="00FC4392"/>
    <w:rsid w:val="00FC5B5C"/>
    <w:rsid w:val="00FC7066"/>
    <w:rsid w:val="00FD5028"/>
    <w:rsid w:val="00FD6448"/>
    <w:rsid w:val="00FD65EB"/>
    <w:rsid w:val="00FD6C78"/>
    <w:rsid w:val="00FD6CBE"/>
    <w:rsid w:val="00FD7115"/>
    <w:rsid w:val="00FE0FBA"/>
    <w:rsid w:val="00FE111A"/>
    <w:rsid w:val="00FE14E5"/>
    <w:rsid w:val="00FE1567"/>
    <w:rsid w:val="00FE234C"/>
    <w:rsid w:val="00FE2674"/>
    <w:rsid w:val="00FE2B80"/>
    <w:rsid w:val="00FE4CA0"/>
    <w:rsid w:val="00FE5D31"/>
    <w:rsid w:val="00FE5DD9"/>
    <w:rsid w:val="00FE611B"/>
    <w:rsid w:val="00FE6709"/>
    <w:rsid w:val="00FE6B77"/>
    <w:rsid w:val="00FE7276"/>
    <w:rsid w:val="00FF0C35"/>
    <w:rsid w:val="00FF3058"/>
    <w:rsid w:val="00FF33E1"/>
    <w:rsid w:val="00FF36DC"/>
    <w:rsid w:val="00FF39CE"/>
    <w:rsid w:val="00FF53A2"/>
    <w:rsid w:val="00FF5FCA"/>
    <w:rsid w:val="00FF757E"/>
    <w:rsid w:val="00FF78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B4C11"/>
  </w:style>
  <w:style w:type="paragraph" w:styleId="Titolo1">
    <w:name w:val="heading 1"/>
    <w:basedOn w:val="Normale"/>
    <w:next w:val="Normale"/>
    <w:link w:val="Titolo1Carattere"/>
    <w:qFormat/>
    <w:rsid w:val="00B74A34"/>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B74A34"/>
    <w:pPr>
      <w:keepNext/>
      <w:jc w:val="right"/>
      <w:outlineLvl w:val="1"/>
    </w:pPr>
    <w:rPr>
      <w:rFonts w:ascii="Tahoma" w:hAnsi="Tahoma"/>
      <w:b/>
      <w:sz w:val="40"/>
      <w:szCs w:val="18"/>
    </w:rPr>
  </w:style>
  <w:style w:type="paragraph" w:styleId="Titolo3">
    <w:name w:val="heading 3"/>
    <w:basedOn w:val="Normale"/>
    <w:next w:val="Normale"/>
    <w:link w:val="Titolo3Carattere"/>
    <w:qFormat/>
    <w:rsid w:val="00B74A34"/>
    <w:pPr>
      <w:keepNext/>
      <w:jc w:val="both"/>
      <w:outlineLvl w:val="2"/>
    </w:pPr>
    <w:rPr>
      <w:rFonts w:ascii="Tahoma" w:hAnsi="Tahoma"/>
      <w:b/>
      <w:bCs/>
      <w:sz w:val="22"/>
    </w:rPr>
  </w:style>
  <w:style w:type="paragraph" w:styleId="Titolo4">
    <w:name w:val="heading 4"/>
    <w:basedOn w:val="Normale"/>
    <w:next w:val="Normale"/>
    <w:qFormat/>
    <w:rsid w:val="003F2462"/>
    <w:pPr>
      <w:keepNext/>
      <w:jc w:val="both"/>
      <w:outlineLvl w:val="3"/>
    </w:pPr>
    <w:rPr>
      <w:rFonts w:ascii="Arial" w:eastAsia="Arial Unicode MS" w:hAnsi="Arial"/>
      <w:sz w:val="24"/>
      <w:u w:val="single"/>
    </w:rPr>
  </w:style>
  <w:style w:type="paragraph" w:styleId="Titolo5">
    <w:name w:val="heading 5"/>
    <w:basedOn w:val="Normale"/>
    <w:next w:val="Normale"/>
    <w:link w:val="Titolo5Carattere"/>
    <w:qFormat/>
    <w:rsid w:val="003F2462"/>
    <w:pPr>
      <w:spacing w:before="240" w:after="60"/>
      <w:outlineLvl w:val="4"/>
    </w:pPr>
    <w:rPr>
      <w:b/>
      <w:bCs/>
      <w:i/>
      <w:iCs/>
      <w:sz w:val="26"/>
      <w:szCs w:val="26"/>
    </w:rPr>
  </w:style>
  <w:style w:type="paragraph" w:styleId="Titolo6">
    <w:name w:val="heading 6"/>
    <w:basedOn w:val="Normale"/>
    <w:next w:val="Normale"/>
    <w:qFormat/>
    <w:rsid w:val="00C83449"/>
    <w:pPr>
      <w:spacing w:before="240" w:after="60"/>
      <w:outlineLvl w:val="5"/>
    </w:pPr>
    <w:rPr>
      <w:b/>
      <w:bCs/>
      <w:sz w:val="22"/>
      <w:szCs w:val="22"/>
    </w:rPr>
  </w:style>
  <w:style w:type="paragraph" w:styleId="Titolo7">
    <w:name w:val="heading 7"/>
    <w:basedOn w:val="Normale"/>
    <w:next w:val="Normale"/>
    <w:qFormat/>
    <w:rsid w:val="00C83449"/>
    <w:pPr>
      <w:spacing w:before="240" w:after="60"/>
      <w:outlineLvl w:val="6"/>
    </w:pPr>
    <w:rPr>
      <w:sz w:val="24"/>
      <w:szCs w:val="24"/>
    </w:rPr>
  </w:style>
  <w:style w:type="paragraph" w:styleId="Titolo8">
    <w:name w:val="heading 8"/>
    <w:basedOn w:val="Normale"/>
    <w:next w:val="Normale"/>
    <w:qFormat/>
    <w:rsid w:val="00C83449"/>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B74A34"/>
    <w:pPr>
      <w:tabs>
        <w:tab w:val="center" w:pos="4819"/>
        <w:tab w:val="right" w:pos="9638"/>
      </w:tabs>
    </w:pPr>
  </w:style>
  <w:style w:type="paragraph" w:styleId="Pidipagina">
    <w:name w:val="footer"/>
    <w:basedOn w:val="Normale"/>
    <w:link w:val="PidipaginaCarattere"/>
    <w:uiPriority w:val="99"/>
    <w:rsid w:val="00B74A34"/>
    <w:pPr>
      <w:tabs>
        <w:tab w:val="center" w:pos="4819"/>
        <w:tab w:val="right" w:pos="9638"/>
      </w:tabs>
    </w:pPr>
  </w:style>
  <w:style w:type="paragraph" w:styleId="Testofumetto">
    <w:name w:val="Balloon Text"/>
    <w:basedOn w:val="Normale"/>
    <w:link w:val="TestofumettoCarattere"/>
    <w:semiHidden/>
    <w:rsid w:val="00B74A34"/>
    <w:rPr>
      <w:rFonts w:ascii="Tahoma" w:hAnsi="Tahoma"/>
      <w:sz w:val="16"/>
      <w:szCs w:val="16"/>
    </w:rPr>
  </w:style>
  <w:style w:type="paragraph" w:styleId="Corpotesto">
    <w:name w:val="Body Text"/>
    <w:basedOn w:val="Normale"/>
    <w:link w:val="CorpotestoCarattere"/>
    <w:rsid w:val="00B74A34"/>
    <w:pPr>
      <w:jc w:val="both"/>
    </w:pPr>
    <w:rPr>
      <w:sz w:val="28"/>
    </w:rPr>
  </w:style>
  <w:style w:type="paragraph" w:styleId="Rientrocorpodeltesto">
    <w:name w:val="Body Text Indent"/>
    <w:basedOn w:val="Normale"/>
    <w:link w:val="RientrocorpodeltestoCarattere"/>
    <w:rsid w:val="00B74A34"/>
    <w:pPr>
      <w:spacing w:after="120"/>
      <w:ind w:left="283"/>
    </w:pPr>
  </w:style>
  <w:style w:type="character" w:styleId="Collegamentoipertestuale">
    <w:name w:val="Hyperlink"/>
    <w:uiPriority w:val="99"/>
    <w:rsid w:val="00B74A34"/>
    <w:rPr>
      <w:color w:val="0000FF"/>
      <w:u w:val="single"/>
    </w:rPr>
  </w:style>
  <w:style w:type="paragraph" w:styleId="Corpodeltesto2">
    <w:name w:val="Body Text 2"/>
    <w:basedOn w:val="Normale"/>
    <w:link w:val="Corpodeltesto2Carattere"/>
    <w:rsid w:val="00B74A34"/>
    <w:pPr>
      <w:spacing w:after="120" w:line="480" w:lineRule="auto"/>
    </w:pPr>
  </w:style>
  <w:style w:type="paragraph" w:customStyle="1" w:styleId="Corpodeltesto21">
    <w:name w:val="Corpo del testo 21"/>
    <w:basedOn w:val="Normale"/>
    <w:rsid w:val="00B74A34"/>
    <w:pPr>
      <w:widowControl w:val="0"/>
      <w:pBdr>
        <w:bottom w:val="single" w:sz="12" w:space="23" w:color="auto"/>
      </w:pBdr>
      <w:jc w:val="both"/>
    </w:pPr>
  </w:style>
  <w:style w:type="paragraph" w:styleId="Corpodeltesto3">
    <w:name w:val="Body Text 3"/>
    <w:basedOn w:val="Normale"/>
    <w:link w:val="Corpodeltesto3Carattere"/>
    <w:rsid w:val="00B74A34"/>
    <w:pPr>
      <w:spacing w:after="120"/>
    </w:pPr>
    <w:rPr>
      <w:sz w:val="16"/>
      <w:szCs w:val="16"/>
    </w:rPr>
  </w:style>
  <w:style w:type="paragraph" w:customStyle="1" w:styleId="NormaleTahoma">
    <w:name w:val="Normale + Tahoma"/>
    <w:aliases w:val="11 pt"/>
    <w:basedOn w:val="Normale"/>
    <w:rsid w:val="00B74A34"/>
    <w:rPr>
      <w:rFonts w:ascii="Tahoma" w:hAnsi="Tahoma" w:cs="Tahoma"/>
      <w:b/>
      <w:sz w:val="22"/>
      <w:szCs w:val="22"/>
    </w:rPr>
  </w:style>
  <w:style w:type="character" w:styleId="Numeropagina">
    <w:name w:val="page number"/>
    <w:basedOn w:val="Carpredefinitoparagrafo"/>
    <w:rsid w:val="00B74A34"/>
  </w:style>
  <w:style w:type="paragraph" w:customStyle="1" w:styleId="p3">
    <w:name w:val="p3"/>
    <w:basedOn w:val="Normale"/>
    <w:rsid w:val="00B74A34"/>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B74A34"/>
    <w:pPr>
      <w:widowControl w:val="0"/>
      <w:spacing w:line="240" w:lineRule="atLeast"/>
      <w:ind w:left="288" w:firstLine="576"/>
      <w:jc w:val="both"/>
    </w:pPr>
    <w:rPr>
      <w:rFonts w:eastAsia="Arial Unicode MS"/>
      <w:sz w:val="24"/>
      <w:lang w:val="en-US"/>
    </w:rPr>
  </w:style>
  <w:style w:type="paragraph" w:customStyle="1" w:styleId="p9">
    <w:name w:val="p9"/>
    <w:basedOn w:val="Normale"/>
    <w:rsid w:val="00B74A34"/>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rsid w:val="00B74A34"/>
    <w:rPr>
      <w:color w:val="800080"/>
      <w:u w:val="single"/>
    </w:rPr>
  </w:style>
  <w:style w:type="character" w:styleId="Enfasigrassetto">
    <w:name w:val="Strong"/>
    <w:uiPriority w:val="22"/>
    <w:qFormat/>
    <w:rsid w:val="00B74A34"/>
    <w:rPr>
      <w:b/>
      <w:bCs/>
    </w:rPr>
  </w:style>
  <w:style w:type="paragraph" w:customStyle="1" w:styleId="Corpodeltesto31">
    <w:name w:val="Corpo del testo 31"/>
    <w:basedOn w:val="Normale"/>
    <w:rsid w:val="00B74A34"/>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F2462"/>
  </w:style>
  <w:style w:type="table" w:styleId="Grigliatabella">
    <w:name w:val="Table Grid"/>
    <w:basedOn w:val="Tabellanormale"/>
    <w:uiPriority w:val="59"/>
    <w:rsid w:val="003F24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rsid w:val="00C83449"/>
    <w:pPr>
      <w:ind w:left="1134" w:right="1133"/>
    </w:pPr>
    <w:rPr>
      <w:sz w:val="24"/>
    </w:rPr>
  </w:style>
  <w:style w:type="paragraph" w:styleId="Rientrocorpodeltesto2">
    <w:name w:val="Body Text Indent 2"/>
    <w:basedOn w:val="Normale"/>
    <w:rsid w:val="00C83449"/>
    <w:pPr>
      <w:spacing w:after="120" w:line="480" w:lineRule="auto"/>
      <w:ind w:left="283"/>
    </w:pPr>
  </w:style>
  <w:style w:type="paragraph" w:styleId="Titolo">
    <w:name w:val="Title"/>
    <w:basedOn w:val="Normale"/>
    <w:link w:val="TitoloCarattere"/>
    <w:qFormat/>
    <w:rsid w:val="00C83449"/>
    <w:pPr>
      <w:jc w:val="center"/>
    </w:pPr>
    <w:rPr>
      <w:b/>
      <w:bCs/>
      <w:i/>
      <w:sz w:val="24"/>
      <w:szCs w:val="24"/>
    </w:rPr>
  </w:style>
  <w:style w:type="paragraph" w:styleId="Didascalia">
    <w:name w:val="caption"/>
    <w:basedOn w:val="Normale"/>
    <w:next w:val="Normale"/>
    <w:qFormat/>
    <w:rsid w:val="00C83449"/>
    <w:pPr>
      <w:spacing w:line="480" w:lineRule="auto"/>
      <w:jc w:val="center"/>
    </w:pPr>
    <w:rPr>
      <w:b/>
      <w:bCs/>
      <w:sz w:val="24"/>
      <w:szCs w:val="24"/>
      <w:u w:val="single"/>
    </w:rPr>
  </w:style>
  <w:style w:type="paragraph" w:styleId="NormaleWeb">
    <w:name w:val="Normal (Web)"/>
    <w:basedOn w:val="Normale"/>
    <w:uiPriority w:val="99"/>
    <w:rsid w:val="00C83449"/>
    <w:pPr>
      <w:spacing w:before="100" w:beforeAutospacing="1" w:after="100" w:afterAutospacing="1"/>
    </w:pPr>
    <w:rPr>
      <w:sz w:val="24"/>
      <w:szCs w:val="24"/>
    </w:rPr>
  </w:style>
  <w:style w:type="paragraph" w:customStyle="1" w:styleId="CarattereCarattereCarattere">
    <w:name w:val="Carattere Carattere Carattere"/>
    <w:basedOn w:val="Normale"/>
    <w:rsid w:val="00A34ED9"/>
    <w:pPr>
      <w:spacing w:after="160" w:line="240" w:lineRule="exact"/>
    </w:pPr>
    <w:rPr>
      <w:rFonts w:ascii="Arial" w:hAnsi="Arial"/>
      <w:sz w:val="18"/>
      <w:lang w:val="en-US" w:eastAsia="en-US"/>
    </w:rPr>
  </w:style>
  <w:style w:type="paragraph" w:customStyle="1" w:styleId="CarattereCarattereCarattere0">
    <w:name w:val="Carattere Carattere Carattere"/>
    <w:basedOn w:val="Normale"/>
    <w:rsid w:val="006B4F64"/>
    <w:pPr>
      <w:spacing w:after="160" w:line="240" w:lineRule="exact"/>
    </w:pPr>
    <w:rPr>
      <w:rFonts w:ascii="Arial" w:hAnsi="Arial" w:cs="Arial"/>
      <w:sz w:val="18"/>
      <w:szCs w:val="18"/>
      <w:lang w:val="en-US" w:eastAsia="en-US"/>
    </w:rPr>
  </w:style>
  <w:style w:type="paragraph" w:customStyle="1" w:styleId="Carattere1">
    <w:name w:val="Carattere1"/>
    <w:basedOn w:val="Normale"/>
    <w:rsid w:val="00410E2C"/>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rsid w:val="002F28F7"/>
    <w:pPr>
      <w:widowControl w:val="0"/>
      <w:autoSpaceDE w:val="0"/>
      <w:autoSpaceDN w:val="0"/>
      <w:adjustRightInd w:val="0"/>
      <w:spacing w:after="268"/>
    </w:pPr>
    <w:rPr>
      <w:sz w:val="24"/>
      <w:szCs w:val="24"/>
    </w:rPr>
  </w:style>
  <w:style w:type="paragraph" w:customStyle="1" w:styleId="CM6">
    <w:name w:val="CM6"/>
    <w:basedOn w:val="Default"/>
    <w:next w:val="Default"/>
    <w:rsid w:val="002F28F7"/>
    <w:pPr>
      <w:widowControl w:val="0"/>
      <w:spacing w:line="276" w:lineRule="atLeast"/>
    </w:pPr>
    <w:rPr>
      <w:rFonts w:ascii="Times New Roman" w:hAnsi="Times New Roman"/>
      <w:sz w:val="24"/>
      <w:szCs w:val="24"/>
    </w:rPr>
  </w:style>
  <w:style w:type="paragraph" w:customStyle="1" w:styleId="Default">
    <w:name w:val="Default"/>
    <w:rsid w:val="002F28F7"/>
    <w:pPr>
      <w:autoSpaceDE w:val="0"/>
      <w:autoSpaceDN w:val="0"/>
      <w:adjustRightInd w:val="0"/>
    </w:pPr>
    <w:rPr>
      <w:rFonts w:ascii="TimesNewRoman" w:hAnsi="TimesNewRoman"/>
    </w:rPr>
  </w:style>
  <w:style w:type="paragraph" w:customStyle="1" w:styleId="CM19">
    <w:name w:val="CM19"/>
    <w:basedOn w:val="Default"/>
    <w:next w:val="Default"/>
    <w:rsid w:val="003B56C7"/>
    <w:pPr>
      <w:widowControl w:val="0"/>
      <w:spacing w:after="380"/>
    </w:pPr>
    <w:rPr>
      <w:rFonts w:ascii="Times New Roman" w:hAnsi="Times New Roman"/>
      <w:sz w:val="24"/>
      <w:szCs w:val="24"/>
    </w:rPr>
  </w:style>
  <w:style w:type="paragraph" w:customStyle="1" w:styleId="CM1">
    <w:name w:val="CM1"/>
    <w:basedOn w:val="Default"/>
    <w:next w:val="Default"/>
    <w:rsid w:val="003B56C7"/>
    <w:pPr>
      <w:widowControl w:val="0"/>
    </w:pPr>
    <w:rPr>
      <w:rFonts w:ascii="Times New Roman" w:hAnsi="Times New Roman"/>
      <w:sz w:val="24"/>
      <w:szCs w:val="24"/>
    </w:rPr>
  </w:style>
  <w:style w:type="paragraph" w:customStyle="1" w:styleId="CM4">
    <w:name w:val="CM4"/>
    <w:basedOn w:val="Default"/>
    <w:next w:val="Default"/>
    <w:rsid w:val="003B56C7"/>
    <w:pPr>
      <w:widowControl w:val="0"/>
      <w:spacing w:line="416" w:lineRule="atLeast"/>
    </w:pPr>
    <w:rPr>
      <w:rFonts w:ascii="Times New Roman" w:hAnsi="Times New Roman"/>
      <w:sz w:val="24"/>
      <w:szCs w:val="24"/>
    </w:rPr>
  </w:style>
  <w:style w:type="paragraph" w:customStyle="1" w:styleId="CM5">
    <w:name w:val="CM5"/>
    <w:basedOn w:val="Default"/>
    <w:next w:val="Default"/>
    <w:rsid w:val="003B56C7"/>
    <w:pPr>
      <w:widowControl w:val="0"/>
      <w:spacing w:line="416" w:lineRule="atLeast"/>
    </w:pPr>
    <w:rPr>
      <w:rFonts w:ascii="Times New Roman" w:hAnsi="Times New Roman"/>
      <w:sz w:val="24"/>
      <w:szCs w:val="24"/>
    </w:rPr>
  </w:style>
  <w:style w:type="paragraph" w:customStyle="1" w:styleId="CM8">
    <w:name w:val="CM8"/>
    <w:basedOn w:val="Default"/>
    <w:next w:val="Default"/>
    <w:rsid w:val="003B56C7"/>
    <w:pPr>
      <w:widowControl w:val="0"/>
      <w:spacing w:line="416" w:lineRule="atLeast"/>
    </w:pPr>
    <w:rPr>
      <w:rFonts w:ascii="Times New Roman" w:hAnsi="Times New Roman"/>
      <w:sz w:val="24"/>
      <w:szCs w:val="24"/>
    </w:rPr>
  </w:style>
  <w:style w:type="paragraph" w:customStyle="1" w:styleId="CM10">
    <w:name w:val="CM10"/>
    <w:basedOn w:val="Default"/>
    <w:next w:val="Default"/>
    <w:rsid w:val="003B56C7"/>
    <w:pPr>
      <w:widowControl w:val="0"/>
      <w:spacing w:line="416" w:lineRule="atLeast"/>
    </w:pPr>
    <w:rPr>
      <w:rFonts w:ascii="Times New Roman" w:hAnsi="Times New Roman"/>
      <w:sz w:val="24"/>
      <w:szCs w:val="24"/>
    </w:rPr>
  </w:style>
  <w:style w:type="paragraph" w:customStyle="1" w:styleId="CM20">
    <w:name w:val="CM20"/>
    <w:basedOn w:val="Default"/>
    <w:next w:val="Default"/>
    <w:rsid w:val="003B56C7"/>
    <w:pPr>
      <w:widowControl w:val="0"/>
      <w:spacing w:after="788"/>
    </w:pPr>
    <w:rPr>
      <w:rFonts w:ascii="Times New Roman" w:hAnsi="Times New Roman"/>
      <w:sz w:val="24"/>
      <w:szCs w:val="24"/>
    </w:rPr>
  </w:style>
  <w:style w:type="paragraph" w:customStyle="1" w:styleId="CM21">
    <w:name w:val="CM21"/>
    <w:basedOn w:val="Default"/>
    <w:next w:val="Default"/>
    <w:rsid w:val="003B56C7"/>
    <w:pPr>
      <w:widowControl w:val="0"/>
      <w:spacing w:after="260"/>
    </w:pPr>
    <w:rPr>
      <w:rFonts w:ascii="Times New Roman" w:hAnsi="Times New Roman"/>
      <w:sz w:val="24"/>
      <w:szCs w:val="24"/>
    </w:rPr>
  </w:style>
  <w:style w:type="paragraph" w:customStyle="1" w:styleId="CM18">
    <w:name w:val="CM18"/>
    <w:basedOn w:val="Default"/>
    <w:next w:val="Default"/>
    <w:rsid w:val="003B56C7"/>
    <w:pPr>
      <w:widowControl w:val="0"/>
      <w:spacing w:after="155"/>
    </w:pPr>
    <w:rPr>
      <w:rFonts w:ascii="Times New Roman" w:hAnsi="Times New Roman"/>
      <w:sz w:val="24"/>
      <w:szCs w:val="24"/>
    </w:rPr>
  </w:style>
  <w:style w:type="paragraph" w:customStyle="1" w:styleId="CM7">
    <w:name w:val="CM7"/>
    <w:basedOn w:val="Default"/>
    <w:next w:val="Default"/>
    <w:rsid w:val="003B56C7"/>
    <w:pPr>
      <w:widowControl w:val="0"/>
      <w:spacing w:line="416" w:lineRule="atLeast"/>
    </w:pPr>
    <w:rPr>
      <w:rFonts w:ascii="Times New Roman" w:hAnsi="Times New Roman"/>
      <w:sz w:val="24"/>
      <w:szCs w:val="24"/>
    </w:rPr>
  </w:style>
  <w:style w:type="paragraph" w:customStyle="1" w:styleId="CM22">
    <w:name w:val="CM22"/>
    <w:basedOn w:val="Default"/>
    <w:next w:val="Default"/>
    <w:rsid w:val="003B56C7"/>
    <w:pPr>
      <w:widowControl w:val="0"/>
      <w:spacing w:after="245"/>
    </w:pPr>
    <w:rPr>
      <w:rFonts w:ascii="Times New Roman" w:hAnsi="Times New Roman"/>
      <w:sz w:val="24"/>
      <w:szCs w:val="24"/>
    </w:rPr>
  </w:style>
  <w:style w:type="paragraph" w:customStyle="1" w:styleId="CM2">
    <w:name w:val="CM2"/>
    <w:basedOn w:val="Default"/>
    <w:next w:val="Default"/>
    <w:rsid w:val="003B56C7"/>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A5778C"/>
    <w:rPr>
      <w:rFonts w:ascii="Courier New" w:hAnsi="Courier New"/>
    </w:rPr>
  </w:style>
  <w:style w:type="character" w:customStyle="1" w:styleId="TestonormaleCarattere">
    <w:name w:val="Testo normale Carattere"/>
    <w:link w:val="Testonormale"/>
    <w:uiPriority w:val="99"/>
    <w:rsid w:val="00A5778C"/>
    <w:rPr>
      <w:rFonts w:ascii="Courier New" w:hAnsi="Courier New"/>
    </w:rPr>
  </w:style>
  <w:style w:type="character" w:styleId="Enfasicorsivo">
    <w:name w:val="Emphasis"/>
    <w:qFormat/>
    <w:rsid w:val="00DA3C47"/>
    <w:rPr>
      <w:i/>
      <w:iCs/>
    </w:rPr>
  </w:style>
  <w:style w:type="character" w:customStyle="1" w:styleId="PidipaginaCarattere">
    <w:name w:val="Piè di pagina Carattere"/>
    <w:basedOn w:val="Carpredefinitoparagrafo"/>
    <w:link w:val="Pidipagina"/>
    <w:uiPriority w:val="99"/>
    <w:rsid w:val="001446F0"/>
  </w:style>
  <w:style w:type="paragraph" w:customStyle="1" w:styleId="Testo10modulistica">
    <w:name w:val="Testo 10 modulistica"/>
    <w:basedOn w:val="Normale"/>
    <w:uiPriority w:val="99"/>
    <w:rsid w:val="00517A6B"/>
    <w:pPr>
      <w:autoSpaceDE w:val="0"/>
      <w:autoSpaceDN w:val="0"/>
      <w:adjustRightInd w:val="0"/>
      <w:spacing w:line="288" w:lineRule="atLeast"/>
      <w:ind w:firstLine="360"/>
      <w:jc w:val="both"/>
    </w:pPr>
    <w:rPr>
      <w:rFonts w:ascii="NewAster" w:hAnsi="NewAster" w:cs="NewAster"/>
      <w:color w:val="000000"/>
    </w:rPr>
  </w:style>
  <w:style w:type="paragraph" w:customStyle="1" w:styleId="Testonormale1">
    <w:name w:val="Testo normale1"/>
    <w:basedOn w:val="Normale"/>
    <w:rsid w:val="00B211D8"/>
    <w:pPr>
      <w:suppressAutoHyphens/>
    </w:pPr>
    <w:rPr>
      <w:rFonts w:ascii="Courier New" w:hAnsi="Courier New"/>
      <w:lang w:eastAsia="ar-SA"/>
    </w:rPr>
  </w:style>
  <w:style w:type="character" w:customStyle="1" w:styleId="FontStyle64">
    <w:name w:val="Font Style64"/>
    <w:rsid w:val="00B211D8"/>
    <w:rPr>
      <w:color w:val="000000"/>
      <w:sz w:val="22"/>
      <w:szCs w:val="22"/>
      <w:lang w:eastAsia="hi-IN" w:bidi="hi-IN"/>
    </w:rPr>
  </w:style>
  <w:style w:type="paragraph" w:customStyle="1" w:styleId="Lottonr">
    <w:name w:val="Lotto nr."/>
    <w:basedOn w:val="Normale"/>
    <w:autoRedefine/>
    <w:rsid w:val="005F6FC6"/>
    <w:pPr>
      <w:pBdr>
        <w:top w:val="single" w:sz="4" w:space="1" w:color="auto"/>
        <w:left w:val="single" w:sz="4" w:space="4" w:color="auto"/>
        <w:bottom w:val="single" w:sz="4" w:space="1" w:color="auto"/>
        <w:right w:val="single" w:sz="4" w:space="4" w:color="auto"/>
      </w:pBdr>
      <w:jc w:val="center"/>
    </w:pPr>
    <w:rPr>
      <w:rFonts w:ascii="Garamond" w:hAnsi="Garamond" w:cs="Arial"/>
      <w:b/>
      <w:bCs/>
      <w:sz w:val="22"/>
      <w:szCs w:val="22"/>
    </w:rPr>
  </w:style>
  <w:style w:type="paragraph" w:customStyle="1" w:styleId="elencodeveprecisare">
    <w:name w:val="'elenco deve precisare"/>
    <w:basedOn w:val="Normale"/>
    <w:rsid w:val="005F6FC6"/>
    <w:pPr>
      <w:widowControl w:val="0"/>
      <w:jc w:val="both"/>
    </w:pPr>
    <w:rPr>
      <w:rFonts w:ascii="grassettoPS" w:hAnsi="grassettoPS"/>
      <w:sz w:val="24"/>
    </w:rPr>
  </w:style>
  <w:style w:type="character" w:customStyle="1" w:styleId="Corpodeltesto2Carattere">
    <w:name w:val="Corpo del testo 2 Carattere"/>
    <w:basedOn w:val="Carpredefinitoparagrafo"/>
    <w:link w:val="Corpodeltesto2"/>
    <w:rsid w:val="003D446E"/>
  </w:style>
  <w:style w:type="paragraph" w:customStyle="1" w:styleId="BodyText21">
    <w:name w:val="Body Text 21"/>
    <w:basedOn w:val="Normale"/>
    <w:rsid w:val="009B442D"/>
    <w:pPr>
      <w:spacing w:before="120" w:after="120"/>
      <w:ind w:firstLine="851"/>
      <w:jc w:val="both"/>
    </w:pPr>
    <w:rPr>
      <w:rFonts w:ascii="Arial" w:hAnsi="Arial"/>
      <w:sz w:val="24"/>
    </w:rPr>
  </w:style>
  <w:style w:type="paragraph" w:customStyle="1" w:styleId="p65">
    <w:name w:val="p65"/>
    <w:basedOn w:val="Normale"/>
    <w:rsid w:val="00D65ED1"/>
    <w:pPr>
      <w:widowControl w:val="0"/>
      <w:tabs>
        <w:tab w:val="left" w:pos="1000"/>
      </w:tabs>
      <w:snapToGrid w:val="0"/>
      <w:spacing w:line="240" w:lineRule="atLeast"/>
      <w:ind w:left="440"/>
    </w:pPr>
    <w:rPr>
      <w:sz w:val="24"/>
    </w:rPr>
  </w:style>
  <w:style w:type="paragraph" w:customStyle="1" w:styleId="t1">
    <w:name w:val="t1"/>
    <w:basedOn w:val="Normale"/>
    <w:rsid w:val="00321A27"/>
    <w:pPr>
      <w:widowControl w:val="0"/>
      <w:spacing w:line="240" w:lineRule="atLeast"/>
    </w:pPr>
    <w:rPr>
      <w:snapToGrid w:val="0"/>
      <w:sz w:val="24"/>
    </w:rPr>
  </w:style>
  <w:style w:type="paragraph" w:customStyle="1" w:styleId="Intestazionetabella">
    <w:name w:val="Intestazione tabella"/>
    <w:basedOn w:val="Normale"/>
    <w:rsid w:val="00D322DA"/>
    <w:pPr>
      <w:suppressLineNumbers/>
      <w:suppressAutoHyphens/>
      <w:jc w:val="center"/>
    </w:pPr>
    <w:rPr>
      <w:b/>
      <w:bCs/>
      <w:sz w:val="24"/>
      <w:szCs w:val="24"/>
      <w:lang w:eastAsia="ar-SA"/>
    </w:rPr>
  </w:style>
  <w:style w:type="paragraph" w:customStyle="1" w:styleId="Tabella">
    <w:name w:val="Tabella"/>
    <w:rsid w:val="00D322DA"/>
    <w:pPr>
      <w:spacing w:before="60" w:after="60"/>
    </w:pPr>
    <w:rPr>
      <w:rFonts w:ascii="Arial" w:eastAsia="SimSun" w:hAnsi="Arial"/>
      <w:lang w:eastAsia="zh-CN"/>
    </w:rPr>
  </w:style>
  <w:style w:type="character" w:styleId="Rimandocommento">
    <w:name w:val="annotation reference"/>
    <w:rsid w:val="00DB282F"/>
    <w:rPr>
      <w:sz w:val="16"/>
      <w:szCs w:val="16"/>
    </w:rPr>
  </w:style>
  <w:style w:type="paragraph" w:styleId="Testocommento">
    <w:name w:val="annotation text"/>
    <w:basedOn w:val="Normale"/>
    <w:link w:val="TestocommentoCarattere"/>
    <w:rsid w:val="00DB282F"/>
  </w:style>
  <w:style w:type="character" w:customStyle="1" w:styleId="TestocommentoCarattere">
    <w:name w:val="Testo commento Carattere"/>
    <w:basedOn w:val="Carpredefinitoparagrafo"/>
    <w:link w:val="Testocommento"/>
    <w:rsid w:val="00DB282F"/>
  </w:style>
  <w:style w:type="paragraph" w:styleId="Soggettocommento">
    <w:name w:val="annotation subject"/>
    <w:basedOn w:val="Testocommento"/>
    <w:next w:val="Testocommento"/>
    <w:link w:val="SoggettocommentoCarattere"/>
    <w:rsid w:val="00DB282F"/>
    <w:rPr>
      <w:b/>
      <w:bCs/>
    </w:rPr>
  </w:style>
  <w:style w:type="character" w:customStyle="1" w:styleId="SoggettocommentoCarattere">
    <w:name w:val="Soggetto commento Carattere"/>
    <w:link w:val="Soggettocommento"/>
    <w:rsid w:val="00DB282F"/>
    <w:rPr>
      <w:b/>
      <w:bCs/>
    </w:rPr>
  </w:style>
  <w:style w:type="character" w:customStyle="1" w:styleId="IntestazioneCarattere">
    <w:name w:val="Intestazione Carattere"/>
    <w:basedOn w:val="Carpredefinitoparagrafo"/>
    <w:link w:val="Intestazione"/>
    <w:rsid w:val="00DA632F"/>
  </w:style>
  <w:style w:type="paragraph" w:styleId="Revisione">
    <w:name w:val="Revision"/>
    <w:hidden/>
    <w:uiPriority w:val="99"/>
    <w:semiHidden/>
    <w:rsid w:val="004D4A2A"/>
  </w:style>
  <w:style w:type="paragraph" w:styleId="Paragrafoelenco">
    <w:name w:val="List Paragraph"/>
    <w:basedOn w:val="Normale"/>
    <w:uiPriority w:val="99"/>
    <w:qFormat/>
    <w:rsid w:val="004D4A2A"/>
    <w:pPr>
      <w:ind w:left="708"/>
    </w:pPr>
  </w:style>
  <w:style w:type="numbering" w:customStyle="1" w:styleId="Nessunelenco1">
    <w:name w:val="Nessun elenco1"/>
    <w:next w:val="Nessunelenco"/>
    <w:semiHidden/>
    <w:unhideWhenUsed/>
    <w:rsid w:val="00417FC6"/>
  </w:style>
  <w:style w:type="character" w:customStyle="1" w:styleId="Titolo1Carattere">
    <w:name w:val="Titolo 1 Carattere"/>
    <w:link w:val="Titolo1"/>
    <w:rsid w:val="00417FC6"/>
    <w:rPr>
      <w:rFonts w:ascii="Arial" w:hAnsi="Arial" w:cs="Arial"/>
      <w:b/>
      <w:bCs/>
      <w:kern w:val="32"/>
      <w:sz w:val="32"/>
      <w:szCs w:val="32"/>
    </w:rPr>
  </w:style>
  <w:style w:type="character" w:customStyle="1" w:styleId="Titolo2Carattere">
    <w:name w:val="Titolo 2 Carattere"/>
    <w:link w:val="Titolo2"/>
    <w:rsid w:val="00417FC6"/>
    <w:rPr>
      <w:rFonts w:ascii="Tahoma" w:hAnsi="Tahoma" w:cs="Tahoma"/>
      <w:b/>
      <w:sz w:val="40"/>
      <w:szCs w:val="18"/>
    </w:rPr>
  </w:style>
  <w:style w:type="character" w:customStyle="1" w:styleId="Titolo3Carattere">
    <w:name w:val="Titolo 3 Carattere"/>
    <w:link w:val="Titolo3"/>
    <w:rsid w:val="00417FC6"/>
    <w:rPr>
      <w:rFonts w:ascii="Tahoma" w:hAnsi="Tahoma" w:cs="Tahoma"/>
      <w:b/>
      <w:bCs/>
      <w:sz w:val="22"/>
    </w:rPr>
  </w:style>
  <w:style w:type="character" w:customStyle="1" w:styleId="Titolo5Carattere">
    <w:name w:val="Titolo 5 Carattere"/>
    <w:link w:val="Titolo5"/>
    <w:rsid w:val="00417FC6"/>
    <w:rPr>
      <w:b/>
      <w:bCs/>
      <w:i/>
      <w:iCs/>
      <w:sz w:val="26"/>
      <w:szCs w:val="26"/>
    </w:rPr>
  </w:style>
  <w:style w:type="character" w:customStyle="1" w:styleId="TitoloCarattere">
    <w:name w:val="Titolo Carattere"/>
    <w:link w:val="Titolo"/>
    <w:rsid w:val="00417FC6"/>
    <w:rPr>
      <w:b/>
      <w:bCs/>
      <w:i/>
      <w:sz w:val="24"/>
      <w:szCs w:val="24"/>
    </w:rPr>
  </w:style>
  <w:style w:type="character" w:customStyle="1" w:styleId="CorpotestoCarattere">
    <w:name w:val="Corpo testo Carattere"/>
    <w:link w:val="Corpotesto"/>
    <w:rsid w:val="00417FC6"/>
    <w:rPr>
      <w:sz w:val="28"/>
    </w:rPr>
  </w:style>
  <w:style w:type="character" w:customStyle="1" w:styleId="Corpodeltesto3Carattere">
    <w:name w:val="Corpo del testo 3 Carattere"/>
    <w:link w:val="Corpodeltesto3"/>
    <w:rsid w:val="00417FC6"/>
    <w:rPr>
      <w:sz w:val="16"/>
      <w:szCs w:val="16"/>
    </w:rPr>
  </w:style>
  <w:style w:type="character" w:customStyle="1" w:styleId="TestofumettoCarattere">
    <w:name w:val="Testo fumetto Carattere"/>
    <w:link w:val="Testofumetto"/>
    <w:semiHidden/>
    <w:rsid w:val="00417FC6"/>
    <w:rPr>
      <w:rFonts w:ascii="Tahoma" w:hAnsi="Tahoma" w:cs="Tahoma"/>
      <w:sz w:val="16"/>
      <w:szCs w:val="16"/>
    </w:rPr>
  </w:style>
  <w:style w:type="character" w:customStyle="1" w:styleId="MappadocumentoCarattere">
    <w:name w:val="Mappa documento Carattere"/>
    <w:link w:val="Mappadocumento"/>
    <w:rsid w:val="00417FC6"/>
    <w:rPr>
      <w:rFonts w:ascii="Tahoma" w:hAnsi="Tahoma" w:cs="Tahoma"/>
      <w:shd w:val="clear" w:color="auto" w:fill="000080"/>
    </w:rPr>
  </w:style>
  <w:style w:type="paragraph" w:styleId="Mappadocumento">
    <w:name w:val="Document Map"/>
    <w:basedOn w:val="Normale"/>
    <w:link w:val="MappadocumentoCarattere"/>
    <w:rsid w:val="00417FC6"/>
    <w:pPr>
      <w:shd w:val="clear" w:color="auto" w:fill="000080"/>
    </w:pPr>
    <w:rPr>
      <w:rFonts w:ascii="Tahoma" w:hAnsi="Tahoma"/>
    </w:rPr>
  </w:style>
  <w:style w:type="character" w:customStyle="1" w:styleId="MappadocumentoCarattere1">
    <w:name w:val="Mappa documento Carattere1"/>
    <w:rsid w:val="00417FC6"/>
    <w:rPr>
      <w:rFonts w:ascii="Tahoma" w:hAnsi="Tahoma" w:cs="Tahoma"/>
      <w:sz w:val="16"/>
      <w:szCs w:val="16"/>
    </w:rPr>
  </w:style>
  <w:style w:type="character" w:customStyle="1" w:styleId="etichetta2">
    <w:name w:val="etichetta2"/>
    <w:rsid w:val="00417FC6"/>
    <w:rPr>
      <w:b w:val="0"/>
      <w:bCs w:val="0"/>
      <w:color w:val="808000"/>
    </w:rPr>
  </w:style>
  <w:style w:type="character" w:customStyle="1" w:styleId="contenuto2">
    <w:name w:val="contenuto2"/>
    <w:rsid w:val="00417FC6"/>
    <w:rPr>
      <w:b w:val="0"/>
      <w:bCs w:val="0"/>
      <w:vanish w:val="0"/>
      <w:webHidden w:val="0"/>
      <w:specVanish w:val="0"/>
    </w:rPr>
  </w:style>
  <w:style w:type="table" w:customStyle="1" w:styleId="Grigliatabella1">
    <w:name w:val="Griglia tabella1"/>
    <w:basedOn w:val="Tabellanormale"/>
    <w:next w:val="Grigliatabella"/>
    <w:rsid w:val="00417FC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e"/>
    <w:rsid w:val="00417FC6"/>
    <w:pPr>
      <w:ind w:left="720"/>
    </w:pPr>
    <w:rPr>
      <w:sz w:val="24"/>
      <w:szCs w:val="24"/>
    </w:rPr>
  </w:style>
  <w:style w:type="numbering" w:customStyle="1" w:styleId="Nessunelenco2">
    <w:name w:val="Nessun elenco2"/>
    <w:next w:val="Nessunelenco"/>
    <w:uiPriority w:val="99"/>
    <w:semiHidden/>
    <w:unhideWhenUsed/>
    <w:rsid w:val="007E40A8"/>
  </w:style>
  <w:style w:type="paragraph" w:customStyle="1" w:styleId="Carattere">
    <w:name w:val="Carattere"/>
    <w:basedOn w:val="Normale"/>
    <w:rsid w:val="00C44394"/>
    <w:pPr>
      <w:spacing w:after="160" w:line="240" w:lineRule="exact"/>
    </w:pPr>
    <w:rPr>
      <w:rFonts w:ascii="Arial" w:hAnsi="Arial"/>
      <w:sz w:val="18"/>
      <w:lang w:val="en-US" w:eastAsia="en-US"/>
    </w:rPr>
  </w:style>
  <w:style w:type="paragraph" w:customStyle="1" w:styleId="testo">
    <w:name w:val="testo"/>
    <w:basedOn w:val="Normale"/>
    <w:uiPriority w:val="99"/>
    <w:rsid w:val="00C44394"/>
    <w:pPr>
      <w:spacing w:before="240" w:line="360" w:lineRule="atLeast"/>
      <w:jc w:val="both"/>
    </w:pPr>
    <w:rPr>
      <w:rFonts w:ascii="Arial" w:hAnsi="Arial"/>
      <w:sz w:val="24"/>
    </w:rPr>
  </w:style>
  <w:style w:type="paragraph" w:customStyle="1" w:styleId="TableContents1">
    <w:name w:val="Table Contents1"/>
    <w:basedOn w:val="Normale"/>
    <w:rsid w:val="00C44394"/>
    <w:pPr>
      <w:widowControl w:val="0"/>
      <w:autoSpaceDE w:val="0"/>
      <w:autoSpaceDN w:val="0"/>
      <w:adjustRightInd w:val="0"/>
    </w:pPr>
    <w:rPr>
      <w:rFonts w:eastAsia="SimSun" w:cs="Mangal"/>
      <w:sz w:val="24"/>
      <w:szCs w:val="24"/>
      <w:lang w:eastAsia="zh-CN" w:bidi="hi-IN"/>
    </w:rPr>
  </w:style>
  <w:style w:type="character" w:customStyle="1" w:styleId="CorpodeltestoCarattere1">
    <w:name w:val="Corpo del testo Carattere1"/>
    <w:rsid w:val="00FA6B12"/>
    <w:rPr>
      <w:rFonts w:ascii="Times New Roman" w:eastAsia="Times New Roman" w:hAnsi="Times New Roman" w:cs="Times New Roman"/>
      <w:sz w:val="28"/>
      <w:szCs w:val="20"/>
    </w:rPr>
  </w:style>
  <w:style w:type="paragraph" w:styleId="Testonotaapidipagina">
    <w:name w:val="footnote text"/>
    <w:basedOn w:val="Normale"/>
    <w:link w:val="TestonotaapidipaginaCarattere"/>
    <w:uiPriority w:val="99"/>
    <w:unhideWhenUsed/>
    <w:rsid w:val="00FA6B12"/>
  </w:style>
  <w:style w:type="character" w:customStyle="1" w:styleId="TestonotaapidipaginaCarattere">
    <w:name w:val="Testo nota a piè di pagina Carattere"/>
    <w:basedOn w:val="Carpredefinitoparagrafo"/>
    <w:link w:val="Testonotaapidipagina"/>
    <w:uiPriority w:val="99"/>
    <w:rsid w:val="00FA6B12"/>
  </w:style>
  <w:style w:type="character" w:styleId="Rimandonotaapidipagina">
    <w:name w:val="footnote reference"/>
    <w:uiPriority w:val="99"/>
    <w:unhideWhenUsed/>
    <w:rsid w:val="00FA6B12"/>
    <w:rPr>
      <w:vertAlign w:val="superscript"/>
    </w:rPr>
  </w:style>
  <w:style w:type="character" w:customStyle="1" w:styleId="etichette">
    <w:name w:val="etichette"/>
    <w:basedOn w:val="Carpredefinitoparagrafo"/>
    <w:rsid w:val="00E97A02"/>
  </w:style>
  <w:style w:type="character" w:customStyle="1" w:styleId="CorpodeltestoCarattere">
    <w:name w:val="Corpo del testo Carattere"/>
    <w:rsid w:val="0036322C"/>
    <w:rPr>
      <w:sz w:val="28"/>
    </w:rPr>
  </w:style>
  <w:style w:type="paragraph" w:customStyle="1" w:styleId="Corpodeltesto210">
    <w:name w:val="Corpo del testo 21"/>
    <w:basedOn w:val="Normale"/>
    <w:rsid w:val="00F339D1"/>
    <w:pPr>
      <w:widowControl w:val="0"/>
      <w:pBdr>
        <w:bottom w:val="single" w:sz="12" w:space="23" w:color="auto"/>
      </w:pBdr>
      <w:jc w:val="both"/>
    </w:pPr>
  </w:style>
  <w:style w:type="paragraph" w:customStyle="1" w:styleId="Carattere10">
    <w:name w:val="Carattere1"/>
    <w:basedOn w:val="Normale"/>
    <w:rsid w:val="00B62FDB"/>
    <w:pPr>
      <w:tabs>
        <w:tab w:val="left" w:pos="1134"/>
      </w:tabs>
      <w:spacing w:after="160" w:line="240" w:lineRule="exact"/>
    </w:pPr>
    <w:rPr>
      <w:rFonts w:ascii="Arial" w:hAnsi="Arial"/>
      <w:sz w:val="18"/>
      <w:lang w:val="en-US" w:eastAsia="en-US"/>
    </w:rPr>
  </w:style>
  <w:style w:type="paragraph" w:styleId="Testonotadichiusura">
    <w:name w:val="endnote text"/>
    <w:basedOn w:val="Normale"/>
    <w:link w:val="TestonotadichiusuraCarattere"/>
    <w:semiHidden/>
    <w:unhideWhenUsed/>
    <w:rsid w:val="00FE1567"/>
  </w:style>
  <w:style w:type="character" w:customStyle="1" w:styleId="TestonotadichiusuraCarattere">
    <w:name w:val="Testo nota di chiusura Carattere"/>
    <w:basedOn w:val="Carpredefinitoparagrafo"/>
    <w:link w:val="Testonotadichiusura"/>
    <w:semiHidden/>
    <w:rsid w:val="00FE1567"/>
  </w:style>
  <w:style w:type="character" w:styleId="Rimandonotadichiusura">
    <w:name w:val="endnote reference"/>
    <w:basedOn w:val="Carpredefinitoparagrafo"/>
    <w:semiHidden/>
    <w:unhideWhenUsed/>
    <w:rsid w:val="00FE1567"/>
    <w:rPr>
      <w:vertAlign w:val="superscript"/>
    </w:rPr>
  </w:style>
  <w:style w:type="character" w:customStyle="1" w:styleId="RientrocorpodeltestoCarattere">
    <w:name w:val="Rientro corpo del testo Carattere"/>
    <w:basedOn w:val="Carpredefinitoparagrafo"/>
    <w:link w:val="Rientrocorpodeltesto"/>
    <w:rsid w:val="00D00F5F"/>
  </w:style>
  <w:style w:type="paragraph" w:customStyle="1" w:styleId="Corpodeltesto22">
    <w:name w:val="Corpo del testo 22"/>
    <w:basedOn w:val="Normale"/>
    <w:rsid w:val="00D40996"/>
    <w:pPr>
      <w:widowControl w:val="0"/>
      <w:pBdr>
        <w:bottom w:val="single" w:sz="12" w:space="23" w:color="auto"/>
      </w:pBdr>
      <w:jc w:val="both"/>
    </w:pPr>
  </w:style>
  <w:style w:type="character" w:customStyle="1" w:styleId="Titolo2Carattere1">
    <w:name w:val="Titolo 2 Carattere1"/>
    <w:locked/>
    <w:rsid w:val="00D40996"/>
    <w:rPr>
      <w:rFonts w:ascii="Cambria" w:hAnsi="Cambria"/>
      <w:b/>
      <w:sz w:val="22"/>
      <w:szCs w:val="18"/>
    </w:rPr>
  </w:style>
  <w:style w:type="character" w:customStyle="1" w:styleId="apple-converted-space">
    <w:name w:val="apple-converted-space"/>
    <w:basedOn w:val="Carpredefinitoparagrafo"/>
    <w:rsid w:val="008F0B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B4C11"/>
  </w:style>
  <w:style w:type="paragraph" w:styleId="Titolo1">
    <w:name w:val="heading 1"/>
    <w:basedOn w:val="Normale"/>
    <w:next w:val="Normale"/>
    <w:link w:val="Titolo1Carattere"/>
    <w:qFormat/>
    <w:rsid w:val="00B74A34"/>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B74A34"/>
    <w:pPr>
      <w:keepNext/>
      <w:jc w:val="right"/>
      <w:outlineLvl w:val="1"/>
    </w:pPr>
    <w:rPr>
      <w:rFonts w:ascii="Tahoma" w:hAnsi="Tahoma"/>
      <w:b/>
      <w:sz w:val="40"/>
      <w:szCs w:val="18"/>
    </w:rPr>
  </w:style>
  <w:style w:type="paragraph" w:styleId="Titolo3">
    <w:name w:val="heading 3"/>
    <w:basedOn w:val="Normale"/>
    <w:next w:val="Normale"/>
    <w:link w:val="Titolo3Carattere"/>
    <w:qFormat/>
    <w:rsid w:val="00B74A34"/>
    <w:pPr>
      <w:keepNext/>
      <w:jc w:val="both"/>
      <w:outlineLvl w:val="2"/>
    </w:pPr>
    <w:rPr>
      <w:rFonts w:ascii="Tahoma" w:hAnsi="Tahoma"/>
      <w:b/>
      <w:bCs/>
      <w:sz w:val="22"/>
    </w:rPr>
  </w:style>
  <w:style w:type="paragraph" w:styleId="Titolo4">
    <w:name w:val="heading 4"/>
    <w:basedOn w:val="Normale"/>
    <w:next w:val="Normale"/>
    <w:qFormat/>
    <w:rsid w:val="003F2462"/>
    <w:pPr>
      <w:keepNext/>
      <w:jc w:val="both"/>
      <w:outlineLvl w:val="3"/>
    </w:pPr>
    <w:rPr>
      <w:rFonts w:ascii="Arial" w:eastAsia="Arial Unicode MS" w:hAnsi="Arial"/>
      <w:sz w:val="24"/>
      <w:u w:val="single"/>
    </w:rPr>
  </w:style>
  <w:style w:type="paragraph" w:styleId="Titolo5">
    <w:name w:val="heading 5"/>
    <w:basedOn w:val="Normale"/>
    <w:next w:val="Normale"/>
    <w:link w:val="Titolo5Carattere"/>
    <w:qFormat/>
    <w:rsid w:val="003F2462"/>
    <w:pPr>
      <w:spacing w:before="240" w:after="60"/>
      <w:outlineLvl w:val="4"/>
    </w:pPr>
    <w:rPr>
      <w:b/>
      <w:bCs/>
      <w:i/>
      <w:iCs/>
      <w:sz w:val="26"/>
      <w:szCs w:val="26"/>
    </w:rPr>
  </w:style>
  <w:style w:type="paragraph" w:styleId="Titolo6">
    <w:name w:val="heading 6"/>
    <w:basedOn w:val="Normale"/>
    <w:next w:val="Normale"/>
    <w:qFormat/>
    <w:rsid w:val="00C83449"/>
    <w:pPr>
      <w:spacing w:before="240" w:after="60"/>
      <w:outlineLvl w:val="5"/>
    </w:pPr>
    <w:rPr>
      <w:b/>
      <w:bCs/>
      <w:sz w:val="22"/>
      <w:szCs w:val="22"/>
    </w:rPr>
  </w:style>
  <w:style w:type="paragraph" w:styleId="Titolo7">
    <w:name w:val="heading 7"/>
    <w:basedOn w:val="Normale"/>
    <w:next w:val="Normale"/>
    <w:qFormat/>
    <w:rsid w:val="00C83449"/>
    <w:pPr>
      <w:spacing w:before="240" w:after="60"/>
      <w:outlineLvl w:val="6"/>
    </w:pPr>
    <w:rPr>
      <w:sz w:val="24"/>
      <w:szCs w:val="24"/>
    </w:rPr>
  </w:style>
  <w:style w:type="paragraph" w:styleId="Titolo8">
    <w:name w:val="heading 8"/>
    <w:basedOn w:val="Normale"/>
    <w:next w:val="Normale"/>
    <w:qFormat/>
    <w:rsid w:val="00C83449"/>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B74A34"/>
    <w:pPr>
      <w:tabs>
        <w:tab w:val="center" w:pos="4819"/>
        <w:tab w:val="right" w:pos="9638"/>
      </w:tabs>
    </w:pPr>
  </w:style>
  <w:style w:type="paragraph" w:styleId="Pidipagina">
    <w:name w:val="footer"/>
    <w:basedOn w:val="Normale"/>
    <w:link w:val="PidipaginaCarattere"/>
    <w:rsid w:val="00B74A34"/>
    <w:pPr>
      <w:tabs>
        <w:tab w:val="center" w:pos="4819"/>
        <w:tab w:val="right" w:pos="9638"/>
      </w:tabs>
    </w:pPr>
  </w:style>
  <w:style w:type="paragraph" w:styleId="Testofumetto">
    <w:name w:val="Balloon Text"/>
    <w:basedOn w:val="Normale"/>
    <w:link w:val="TestofumettoCarattere"/>
    <w:semiHidden/>
    <w:rsid w:val="00B74A34"/>
    <w:rPr>
      <w:rFonts w:ascii="Tahoma" w:hAnsi="Tahoma"/>
      <w:sz w:val="16"/>
      <w:szCs w:val="16"/>
    </w:rPr>
  </w:style>
  <w:style w:type="paragraph" w:styleId="Corpotesto">
    <w:name w:val="Body Text"/>
    <w:basedOn w:val="Normale"/>
    <w:link w:val="CorpotestoCarattere"/>
    <w:rsid w:val="00B74A34"/>
    <w:pPr>
      <w:jc w:val="both"/>
    </w:pPr>
    <w:rPr>
      <w:sz w:val="28"/>
    </w:rPr>
  </w:style>
  <w:style w:type="paragraph" w:styleId="Rientrocorpodeltesto">
    <w:name w:val="Body Text Indent"/>
    <w:basedOn w:val="Normale"/>
    <w:rsid w:val="00B74A34"/>
    <w:pPr>
      <w:spacing w:after="120"/>
      <w:ind w:left="283"/>
    </w:pPr>
  </w:style>
  <w:style w:type="character" w:styleId="Collegamentoipertestuale">
    <w:name w:val="Hyperlink"/>
    <w:uiPriority w:val="99"/>
    <w:rsid w:val="00B74A34"/>
    <w:rPr>
      <w:color w:val="0000FF"/>
      <w:u w:val="single"/>
    </w:rPr>
  </w:style>
  <w:style w:type="paragraph" w:styleId="Corpodeltesto2">
    <w:name w:val="Body Text 2"/>
    <w:basedOn w:val="Normale"/>
    <w:link w:val="Corpodeltesto2Carattere"/>
    <w:rsid w:val="00B74A34"/>
    <w:pPr>
      <w:spacing w:after="120" w:line="480" w:lineRule="auto"/>
    </w:pPr>
  </w:style>
  <w:style w:type="paragraph" w:customStyle="1" w:styleId="Corpodeltesto21">
    <w:name w:val="Corpo del testo 21"/>
    <w:basedOn w:val="Normale"/>
    <w:rsid w:val="00B74A34"/>
    <w:pPr>
      <w:widowControl w:val="0"/>
      <w:pBdr>
        <w:bottom w:val="single" w:sz="12" w:space="23" w:color="auto"/>
      </w:pBdr>
      <w:jc w:val="both"/>
    </w:pPr>
  </w:style>
  <w:style w:type="paragraph" w:styleId="Corpodeltesto3">
    <w:name w:val="Body Text 3"/>
    <w:basedOn w:val="Normale"/>
    <w:link w:val="Corpodeltesto3Carattere"/>
    <w:rsid w:val="00B74A34"/>
    <w:pPr>
      <w:spacing w:after="120"/>
    </w:pPr>
    <w:rPr>
      <w:sz w:val="16"/>
      <w:szCs w:val="16"/>
    </w:rPr>
  </w:style>
  <w:style w:type="paragraph" w:customStyle="1" w:styleId="NormaleTahoma">
    <w:name w:val="Normale + Tahoma"/>
    <w:aliases w:val="11 pt"/>
    <w:basedOn w:val="Normale"/>
    <w:rsid w:val="00B74A34"/>
    <w:rPr>
      <w:rFonts w:ascii="Tahoma" w:hAnsi="Tahoma" w:cs="Tahoma"/>
      <w:b/>
      <w:sz w:val="22"/>
      <w:szCs w:val="22"/>
    </w:rPr>
  </w:style>
  <w:style w:type="character" w:styleId="Numeropagina">
    <w:name w:val="page number"/>
    <w:basedOn w:val="Carpredefinitoparagrafo"/>
    <w:rsid w:val="00B74A34"/>
  </w:style>
  <w:style w:type="paragraph" w:customStyle="1" w:styleId="p3">
    <w:name w:val="p3"/>
    <w:basedOn w:val="Normale"/>
    <w:rsid w:val="00B74A34"/>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B74A34"/>
    <w:pPr>
      <w:widowControl w:val="0"/>
      <w:spacing w:line="240" w:lineRule="atLeast"/>
      <w:ind w:left="288" w:firstLine="576"/>
      <w:jc w:val="both"/>
    </w:pPr>
    <w:rPr>
      <w:rFonts w:eastAsia="Arial Unicode MS"/>
      <w:sz w:val="24"/>
      <w:lang w:val="en-US"/>
    </w:rPr>
  </w:style>
  <w:style w:type="paragraph" w:customStyle="1" w:styleId="p9">
    <w:name w:val="p9"/>
    <w:basedOn w:val="Normale"/>
    <w:rsid w:val="00B74A34"/>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rsid w:val="00B74A34"/>
    <w:rPr>
      <w:color w:val="800080"/>
      <w:u w:val="single"/>
    </w:rPr>
  </w:style>
  <w:style w:type="character" w:styleId="Enfasigrassetto">
    <w:name w:val="Strong"/>
    <w:uiPriority w:val="22"/>
    <w:qFormat/>
    <w:rsid w:val="00B74A34"/>
    <w:rPr>
      <w:b/>
      <w:bCs/>
    </w:rPr>
  </w:style>
  <w:style w:type="paragraph" w:customStyle="1" w:styleId="Corpodeltesto31">
    <w:name w:val="Corpo del testo 31"/>
    <w:basedOn w:val="Normale"/>
    <w:rsid w:val="00B74A34"/>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F2462"/>
  </w:style>
  <w:style w:type="table" w:styleId="Grigliatabella">
    <w:name w:val="Table Grid"/>
    <w:basedOn w:val="Tabellanormale"/>
    <w:uiPriority w:val="59"/>
    <w:rsid w:val="003F24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rsid w:val="00C83449"/>
    <w:pPr>
      <w:ind w:left="1134" w:right="1133"/>
    </w:pPr>
    <w:rPr>
      <w:sz w:val="24"/>
    </w:rPr>
  </w:style>
  <w:style w:type="paragraph" w:styleId="Rientrocorpodeltesto2">
    <w:name w:val="Body Text Indent 2"/>
    <w:basedOn w:val="Normale"/>
    <w:rsid w:val="00C83449"/>
    <w:pPr>
      <w:spacing w:after="120" w:line="480" w:lineRule="auto"/>
      <w:ind w:left="283"/>
    </w:pPr>
  </w:style>
  <w:style w:type="paragraph" w:styleId="Titolo">
    <w:name w:val="Title"/>
    <w:basedOn w:val="Normale"/>
    <w:link w:val="TitoloCarattere"/>
    <w:qFormat/>
    <w:rsid w:val="00C83449"/>
    <w:pPr>
      <w:jc w:val="center"/>
    </w:pPr>
    <w:rPr>
      <w:b/>
      <w:bCs/>
      <w:i/>
      <w:sz w:val="24"/>
      <w:szCs w:val="24"/>
    </w:rPr>
  </w:style>
  <w:style w:type="paragraph" w:styleId="Didascalia">
    <w:name w:val="caption"/>
    <w:basedOn w:val="Normale"/>
    <w:next w:val="Normale"/>
    <w:qFormat/>
    <w:rsid w:val="00C83449"/>
    <w:pPr>
      <w:spacing w:line="480" w:lineRule="auto"/>
      <w:jc w:val="center"/>
    </w:pPr>
    <w:rPr>
      <w:b/>
      <w:bCs/>
      <w:sz w:val="24"/>
      <w:szCs w:val="24"/>
      <w:u w:val="single"/>
    </w:rPr>
  </w:style>
  <w:style w:type="paragraph" w:styleId="NormaleWeb">
    <w:name w:val="Normal (Web)"/>
    <w:basedOn w:val="Normale"/>
    <w:uiPriority w:val="99"/>
    <w:rsid w:val="00C83449"/>
    <w:pPr>
      <w:spacing w:before="100" w:beforeAutospacing="1" w:after="100" w:afterAutospacing="1"/>
    </w:pPr>
    <w:rPr>
      <w:sz w:val="24"/>
      <w:szCs w:val="24"/>
    </w:rPr>
  </w:style>
  <w:style w:type="paragraph" w:customStyle="1" w:styleId="CarattereCarattereCarattere">
    <w:name w:val="Carattere Carattere Carattere"/>
    <w:basedOn w:val="Normale"/>
    <w:rsid w:val="00A34ED9"/>
    <w:pPr>
      <w:spacing w:after="160" w:line="240" w:lineRule="exact"/>
    </w:pPr>
    <w:rPr>
      <w:rFonts w:ascii="Arial" w:hAnsi="Arial"/>
      <w:sz w:val="18"/>
      <w:lang w:val="en-US" w:eastAsia="en-US"/>
    </w:rPr>
  </w:style>
  <w:style w:type="paragraph" w:customStyle="1" w:styleId="CarattereCarattereCarattere0">
    <w:name w:val="Carattere Carattere Carattere"/>
    <w:basedOn w:val="Normale"/>
    <w:rsid w:val="006B4F64"/>
    <w:pPr>
      <w:spacing w:after="160" w:line="240" w:lineRule="exact"/>
    </w:pPr>
    <w:rPr>
      <w:rFonts w:ascii="Arial" w:hAnsi="Arial" w:cs="Arial"/>
      <w:sz w:val="18"/>
      <w:szCs w:val="18"/>
      <w:lang w:val="en-US" w:eastAsia="en-US"/>
    </w:rPr>
  </w:style>
  <w:style w:type="paragraph" w:customStyle="1" w:styleId="Carattere1">
    <w:name w:val="Carattere1"/>
    <w:basedOn w:val="Normale"/>
    <w:rsid w:val="00410E2C"/>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rsid w:val="002F28F7"/>
    <w:pPr>
      <w:widowControl w:val="0"/>
      <w:autoSpaceDE w:val="0"/>
      <w:autoSpaceDN w:val="0"/>
      <w:adjustRightInd w:val="0"/>
      <w:spacing w:after="268"/>
    </w:pPr>
    <w:rPr>
      <w:sz w:val="24"/>
      <w:szCs w:val="24"/>
    </w:rPr>
  </w:style>
  <w:style w:type="paragraph" w:customStyle="1" w:styleId="CM6">
    <w:name w:val="CM6"/>
    <w:basedOn w:val="Default"/>
    <w:next w:val="Default"/>
    <w:rsid w:val="002F28F7"/>
    <w:pPr>
      <w:widowControl w:val="0"/>
      <w:spacing w:line="276" w:lineRule="atLeast"/>
    </w:pPr>
    <w:rPr>
      <w:rFonts w:ascii="Times New Roman" w:hAnsi="Times New Roman"/>
      <w:sz w:val="24"/>
      <w:szCs w:val="24"/>
    </w:rPr>
  </w:style>
  <w:style w:type="paragraph" w:customStyle="1" w:styleId="Default">
    <w:name w:val="Default"/>
    <w:rsid w:val="002F28F7"/>
    <w:pPr>
      <w:autoSpaceDE w:val="0"/>
      <w:autoSpaceDN w:val="0"/>
      <w:adjustRightInd w:val="0"/>
    </w:pPr>
    <w:rPr>
      <w:rFonts w:ascii="TimesNewRoman" w:hAnsi="TimesNewRoman"/>
    </w:rPr>
  </w:style>
  <w:style w:type="paragraph" w:customStyle="1" w:styleId="CM19">
    <w:name w:val="CM19"/>
    <w:basedOn w:val="Default"/>
    <w:next w:val="Default"/>
    <w:rsid w:val="003B56C7"/>
    <w:pPr>
      <w:widowControl w:val="0"/>
      <w:spacing w:after="380"/>
    </w:pPr>
    <w:rPr>
      <w:rFonts w:ascii="Times New Roman" w:hAnsi="Times New Roman"/>
      <w:sz w:val="24"/>
      <w:szCs w:val="24"/>
    </w:rPr>
  </w:style>
  <w:style w:type="paragraph" w:customStyle="1" w:styleId="CM1">
    <w:name w:val="CM1"/>
    <w:basedOn w:val="Default"/>
    <w:next w:val="Default"/>
    <w:rsid w:val="003B56C7"/>
    <w:pPr>
      <w:widowControl w:val="0"/>
    </w:pPr>
    <w:rPr>
      <w:rFonts w:ascii="Times New Roman" w:hAnsi="Times New Roman"/>
      <w:sz w:val="24"/>
      <w:szCs w:val="24"/>
    </w:rPr>
  </w:style>
  <w:style w:type="paragraph" w:customStyle="1" w:styleId="CM4">
    <w:name w:val="CM4"/>
    <w:basedOn w:val="Default"/>
    <w:next w:val="Default"/>
    <w:rsid w:val="003B56C7"/>
    <w:pPr>
      <w:widowControl w:val="0"/>
      <w:spacing w:line="416" w:lineRule="atLeast"/>
    </w:pPr>
    <w:rPr>
      <w:rFonts w:ascii="Times New Roman" w:hAnsi="Times New Roman"/>
      <w:sz w:val="24"/>
      <w:szCs w:val="24"/>
    </w:rPr>
  </w:style>
  <w:style w:type="paragraph" w:customStyle="1" w:styleId="CM5">
    <w:name w:val="CM5"/>
    <w:basedOn w:val="Default"/>
    <w:next w:val="Default"/>
    <w:rsid w:val="003B56C7"/>
    <w:pPr>
      <w:widowControl w:val="0"/>
      <w:spacing w:line="416" w:lineRule="atLeast"/>
    </w:pPr>
    <w:rPr>
      <w:rFonts w:ascii="Times New Roman" w:hAnsi="Times New Roman"/>
      <w:sz w:val="24"/>
      <w:szCs w:val="24"/>
    </w:rPr>
  </w:style>
  <w:style w:type="paragraph" w:customStyle="1" w:styleId="CM8">
    <w:name w:val="CM8"/>
    <w:basedOn w:val="Default"/>
    <w:next w:val="Default"/>
    <w:rsid w:val="003B56C7"/>
    <w:pPr>
      <w:widowControl w:val="0"/>
      <w:spacing w:line="416" w:lineRule="atLeast"/>
    </w:pPr>
    <w:rPr>
      <w:rFonts w:ascii="Times New Roman" w:hAnsi="Times New Roman"/>
      <w:sz w:val="24"/>
      <w:szCs w:val="24"/>
    </w:rPr>
  </w:style>
  <w:style w:type="paragraph" w:customStyle="1" w:styleId="CM10">
    <w:name w:val="CM10"/>
    <w:basedOn w:val="Default"/>
    <w:next w:val="Default"/>
    <w:rsid w:val="003B56C7"/>
    <w:pPr>
      <w:widowControl w:val="0"/>
      <w:spacing w:line="416" w:lineRule="atLeast"/>
    </w:pPr>
    <w:rPr>
      <w:rFonts w:ascii="Times New Roman" w:hAnsi="Times New Roman"/>
      <w:sz w:val="24"/>
      <w:szCs w:val="24"/>
    </w:rPr>
  </w:style>
  <w:style w:type="paragraph" w:customStyle="1" w:styleId="CM20">
    <w:name w:val="CM20"/>
    <w:basedOn w:val="Default"/>
    <w:next w:val="Default"/>
    <w:rsid w:val="003B56C7"/>
    <w:pPr>
      <w:widowControl w:val="0"/>
      <w:spacing w:after="788"/>
    </w:pPr>
    <w:rPr>
      <w:rFonts w:ascii="Times New Roman" w:hAnsi="Times New Roman"/>
      <w:sz w:val="24"/>
      <w:szCs w:val="24"/>
    </w:rPr>
  </w:style>
  <w:style w:type="paragraph" w:customStyle="1" w:styleId="CM21">
    <w:name w:val="CM21"/>
    <w:basedOn w:val="Default"/>
    <w:next w:val="Default"/>
    <w:rsid w:val="003B56C7"/>
    <w:pPr>
      <w:widowControl w:val="0"/>
      <w:spacing w:after="260"/>
    </w:pPr>
    <w:rPr>
      <w:rFonts w:ascii="Times New Roman" w:hAnsi="Times New Roman"/>
      <w:sz w:val="24"/>
      <w:szCs w:val="24"/>
    </w:rPr>
  </w:style>
  <w:style w:type="paragraph" w:customStyle="1" w:styleId="CM18">
    <w:name w:val="CM18"/>
    <w:basedOn w:val="Default"/>
    <w:next w:val="Default"/>
    <w:rsid w:val="003B56C7"/>
    <w:pPr>
      <w:widowControl w:val="0"/>
      <w:spacing w:after="155"/>
    </w:pPr>
    <w:rPr>
      <w:rFonts w:ascii="Times New Roman" w:hAnsi="Times New Roman"/>
      <w:sz w:val="24"/>
      <w:szCs w:val="24"/>
    </w:rPr>
  </w:style>
  <w:style w:type="paragraph" w:customStyle="1" w:styleId="CM7">
    <w:name w:val="CM7"/>
    <w:basedOn w:val="Default"/>
    <w:next w:val="Default"/>
    <w:rsid w:val="003B56C7"/>
    <w:pPr>
      <w:widowControl w:val="0"/>
      <w:spacing w:line="416" w:lineRule="atLeast"/>
    </w:pPr>
    <w:rPr>
      <w:rFonts w:ascii="Times New Roman" w:hAnsi="Times New Roman"/>
      <w:sz w:val="24"/>
      <w:szCs w:val="24"/>
    </w:rPr>
  </w:style>
  <w:style w:type="paragraph" w:customStyle="1" w:styleId="CM22">
    <w:name w:val="CM22"/>
    <w:basedOn w:val="Default"/>
    <w:next w:val="Default"/>
    <w:rsid w:val="003B56C7"/>
    <w:pPr>
      <w:widowControl w:val="0"/>
      <w:spacing w:after="245"/>
    </w:pPr>
    <w:rPr>
      <w:rFonts w:ascii="Times New Roman" w:hAnsi="Times New Roman"/>
      <w:sz w:val="24"/>
      <w:szCs w:val="24"/>
    </w:rPr>
  </w:style>
  <w:style w:type="paragraph" w:customStyle="1" w:styleId="CM2">
    <w:name w:val="CM2"/>
    <w:basedOn w:val="Default"/>
    <w:next w:val="Default"/>
    <w:rsid w:val="003B56C7"/>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A5778C"/>
    <w:rPr>
      <w:rFonts w:ascii="Courier New" w:hAnsi="Courier New"/>
    </w:rPr>
  </w:style>
  <w:style w:type="character" w:customStyle="1" w:styleId="TestonormaleCarattere">
    <w:name w:val="Testo normale Carattere"/>
    <w:link w:val="Testonormale"/>
    <w:uiPriority w:val="99"/>
    <w:rsid w:val="00A5778C"/>
    <w:rPr>
      <w:rFonts w:ascii="Courier New" w:hAnsi="Courier New"/>
    </w:rPr>
  </w:style>
  <w:style w:type="character" w:styleId="Enfasicorsivo">
    <w:name w:val="Emphasis"/>
    <w:qFormat/>
    <w:rsid w:val="00DA3C47"/>
    <w:rPr>
      <w:i/>
      <w:iCs/>
    </w:rPr>
  </w:style>
  <w:style w:type="character" w:customStyle="1" w:styleId="PidipaginaCarattere">
    <w:name w:val="Piè di pagina Carattere"/>
    <w:basedOn w:val="Carpredefinitoparagrafo"/>
    <w:link w:val="Pidipagina"/>
    <w:uiPriority w:val="99"/>
    <w:rsid w:val="001446F0"/>
  </w:style>
  <w:style w:type="paragraph" w:customStyle="1" w:styleId="Testo10modulistica">
    <w:name w:val="Testo 10 modulistica"/>
    <w:basedOn w:val="Normale"/>
    <w:uiPriority w:val="99"/>
    <w:rsid w:val="00517A6B"/>
    <w:pPr>
      <w:autoSpaceDE w:val="0"/>
      <w:autoSpaceDN w:val="0"/>
      <w:adjustRightInd w:val="0"/>
      <w:spacing w:line="288" w:lineRule="atLeast"/>
      <w:ind w:firstLine="360"/>
      <w:jc w:val="both"/>
    </w:pPr>
    <w:rPr>
      <w:rFonts w:ascii="NewAster" w:hAnsi="NewAster" w:cs="NewAster"/>
      <w:color w:val="000000"/>
    </w:rPr>
  </w:style>
  <w:style w:type="paragraph" w:customStyle="1" w:styleId="Testonormale1">
    <w:name w:val="Testo normale1"/>
    <w:basedOn w:val="Normale"/>
    <w:rsid w:val="00B211D8"/>
    <w:pPr>
      <w:suppressAutoHyphens/>
    </w:pPr>
    <w:rPr>
      <w:rFonts w:ascii="Courier New" w:hAnsi="Courier New"/>
      <w:lang w:eastAsia="ar-SA"/>
    </w:rPr>
  </w:style>
  <w:style w:type="character" w:customStyle="1" w:styleId="FontStyle64">
    <w:name w:val="Font Style64"/>
    <w:rsid w:val="00B211D8"/>
    <w:rPr>
      <w:color w:val="000000"/>
      <w:sz w:val="22"/>
      <w:szCs w:val="22"/>
      <w:lang w:eastAsia="hi-IN" w:bidi="hi-IN"/>
    </w:rPr>
  </w:style>
  <w:style w:type="paragraph" w:customStyle="1" w:styleId="Lottonr">
    <w:name w:val="Lotto nr."/>
    <w:basedOn w:val="Normale"/>
    <w:autoRedefine/>
    <w:rsid w:val="005F6FC6"/>
    <w:pPr>
      <w:pBdr>
        <w:top w:val="single" w:sz="4" w:space="1" w:color="auto"/>
        <w:left w:val="single" w:sz="4" w:space="4" w:color="auto"/>
        <w:bottom w:val="single" w:sz="4" w:space="1" w:color="auto"/>
        <w:right w:val="single" w:sz="4" w:space="4" w:color="auto"/>
      </w:pBdr>
      <w:jc w:val="center"/>
    </w:pPr>
    <w:rPr>
      <w:rFonts w:ascii="Garamond" w:hAnsi="Garamond" w:cs="Arial"/>
      <w:b/>
      <w:bCs/>
      <w:sz w:val="22"/>
      <w:szCs w:val="22"/>
    </w:rPr>
  </w:style>
  <w:style w:type="paragraph" w:customStyle="1" w:styleId="elencodeveprecisare">
    <w:name w:val="'elenco deve precisare"/>
    <w:basedOn w:val="Normale"/>
    <w:rsid w:val="005F6FC6"/>
    <w:pPr>
      <w:widowControl w:val="0"/>
      <w:jc w:val="both"/>
    </w:pPr>
    <w:rPr>
      <w:rFonts w:ascii="grassettoPS" w:hAnsi="grassettoPS"/>
      <w:sz w:val="24"/>
    </w:rPr>
  </w:style>
  <w:style w:type="character" w:customStyle="1" w:styleId="Corpodeltesto2Carattere">
    <w:name w:val="Corpo del testo 2 Carattere"/>
    <w:basedOn w:val="Carpredefinitoparagrafo"/>
    <w:link w:val="Corpodeltesto2"/>
    <w:rsid w:val="003D446E"/>
  </w:style>
  <w:style w:type="paragraph" w:customStyle="1" w:styleId="BodyText21">
    <w:name w:val="Body Text 21"/>
    <w:basedOn w:val="Normale"/>
    <w:rsid w:val="009B442D"/>
    <w:pPr>
      <w:spacing w:before="120" w:after="120"/>
      <w:ind w:firstLine="851"/>
      <w:jc w:val="both"/>
    </w:pPr>
    <w:rPr>
      <w:rFonts w:ascii="Arial" w:hAnsi="Arial"/>
      <w:sz w:val="24"/>
    </w:rPr>
  </w:style>
  <w:style w:type="paragraph" w:customStyle="1" w:styleId="p65">
    <w:name w:val="p65"/>
    <w:basedOn w:val="Normale"/>
    <w:rsid w:val="00D65ED1"/>
    <w:pPr>
      <w:widowControl w:val="0"/>
      <w:tabs>
        <w:tab w:val="left" w:pos="1000"/>
      </w:tabs>
      <w:snapToGrid w:val="0"/>
      <w:spacing w:line="240" w:lineRule="atLeast"/>
      <w:ind w:left="440"/>
    </w:pPr>
    <w:rPr>
      <w:sz w:val="24"/>
    </w:rPr>
  </w:style>
  <w:style w:type="paragraph" w:customStyle="1" w:styleId="t1">
    <w:name w:val="t1"/>
    <w:basedOn w:val="Normale"/>
    <w:rsid w:val="00321A27"/>
    <w:pPr>
      <w:widowControl w:val="0"/>
      <w:spacing w:line="240" w:lineRule="atLeast"/>
    </w:pPr>
    <w:rPr>
      <w:snapToGrid w:val="0"/>
      <w:sz w:val="24"/>
    </w:rPr>
  </w:style>
  <w:style w:type="paragraph" w:customStyle="1" w:styleId="Intestazionetabella">
    <w:name w:val="Intestazione tabella"/>
    <w:basedOn w:val="Normale"/>
    <w:rsid w:val="00D322DA"/>
    <w:pPr>
      <w:suppressLineNumbers/>
      <w:suppressAutoHyphens/>
      <w:jc w:val="center"/>
    </w:pPr>
    <w:rPr>
      <w:b/>
      <w:bCs/>
      <w:sz w:val="24"/>
      <w:szCs w:val="24"/>
      <w:lang w:eastAsia="ar-SA"/>
    </w:rPr>
  </w:style>
  <w:style w:type="paragraph" w:customStyle="1" w:styleId="Tabella">
    <w:name w:val="Tabella"/>
    <w:rsid w:val="00D322DA"/>
    <w:pPr>
      <w:spacing w:before="60" w:after="60"/>
    </w:pPr>
    <w:rPr>
      <w:rFonts w:ascii="Arial" w:eastAsia="SimSun" w:hAnsi="Arial"/>
      <w:lang w:eastAsia="zh-CN"/>
    </w:rPr>
  </w:style>
  <w:style w:type="character" w:styleId="Rimandocommento">
    <w:name w:val="annotation reference"/>
    <w:rsid w:val="00DB282F"/>
    <w:rPr>
      <w:sz w:val="16"/>
      <w:szCs w:val="16"/>
    </w:rPr>
  </w:style>
  <w:style w:type="paragraph" w:styleId="Testocommento">
    <w:name w:val="annotation text"/>
    <w:basedOn w:val="Normale"/>
    <w:link w:val="TestocommentoCarattere"/>
    <w:rsid w:val="00DB282F"/>
  </w:style>
  <w:style w:type="character" w:customStyle="1" w:styleId="TestocommentoCarattere">
    <w:name w:val="Testo commento Carattere"/>
    <w:basedOn w:val="Carpredefinitoparagrafo"/>
    <w:link w:val="Testocommento"/>
    <w:rsid w:val="00DB282F"/>
  </w:style>
  <w:style w:type="paragraph" w:styleId="Soggettocommento">
    <w:name w:val="annotation subject"/>
    <w:basedOn w:val="Testocommento"/>
    <w:next w:val="Testocommento"/>
    <w:link w:val="SoggettocommentoCarattere"/>
    <w:rsid w:val="00DB282F"/>
    <w:rPr>
      <w:b/>
      <w:bCs/>
    </w:rPr>
  </w:style>
  <w:style w:type="character" w:customStyle="1" w:styleId="SoggettocommentoCarattere">
    <w:name w:val="Soggetto commento Carattere"/>
    <w:link w:val="Soggettocommento"/>
    <w:rsid w:val="00DB282F"/>
    <w:rPr>
      <w:b/>
      <w:bCs/>
    </w:rPr>
  </w:style>
  <w:style w:type="character" w:customStyle="1" w:styleId="IntestazioneCarattere">
    <w:name w:val="Intestazione Carattere"/>
    <w:basedOn w:val="Carpredefinitoparagrafo"/>
    <w:link w:val="Intestazione"/>
    <w:rsid w:val="00DA632F"/>
  </w:style>
  <w:style w:type="paragraph" w:styleId="Revisione">
    <w:name w:val="Revision"/>
    <w:hidden/>
    <w:uiPriority w:val="99"/>
    <w:semiHidden/>
    <w:rsid w:val="004D4A2A"/>
  </w:style>
  <w:style w:type="paragraph" w:styleId="Paragrafoelenco">
    <w:name w:val="List Paragraph"/>
    <w:basedOn w:val="Normale"/>
    <w:uiPriority w:val="34"/>
    <w:qFormat/>
    <w:rsid w:val="004D4A2A"/>
    <w:pPr>
      <w:ind w:left="708"/>
    </w:pPr>
  </w:style>
  <w:style w:type="numbering" w:customStyle="1" w:styleId="Nessunelenco1">
    <w:name w:val="Nessun elenco1"/>
    <w:next w:val="Nessunelenco"/>
    <w:semiHidden/>
    <w:unhideWhenUsed/>
    <w:rsid w:val="00417FC6"/>
  </w:style>
  <w:style w:type="character" w:customStyle="1" w:styleId="Titolo1Carattere">
    <w:name w:val="Titolo 1 Carattere"/>
    <w:link w:val="Titolo1"/>
    <w:rsid w:val="00417FC6"/>
    <w:rPr>
      <w:rFonts w:ascii="Arial" w:hAnsi="Arial" w:cs="Arial"/>
      <w:b/>
      <w:bCs/>
      <w:kern w:val="32"/>
      <w:sz w:val="32"/>
      <w:szCs w:val="32"/>
    </w:rPr>
  </w:style>
  <w:style w:type="character" w:customStyle="1" w:styleId="Titolo2Carattere">
    <w:name w:val="Titolo 2 Carattere"/>
    <w:link w:val="Titolo2"/>
    <w:rsid w:val="00417FC6"/>
    <w:rPr>
      <w:rFonts w:ascii="Tahoma" w:hAnsi="Tahoma" w:cs="Tahoma"/>
      <w:b/>
      <w:sz w:val="40"/>
      <w:szCs w:val="18"/>
    </w:rPr>
  </w:style>
  <w:style w:type="character" w:customStyle="1" w:styleId="Titolo3Carattere">
    <w:name w:val="Titolo 3 Carattere"/>
    <w:link w:val="Titolo3"/>
    <w:rsid w:val="00417FC6"/>
    <w:rPr>
      <w:rFonts w:ascii="Tahoma" w:hAnsi="Tahoma" w:cs="Tahoma"/>
      <w:b/>
      <w:bCs/>
      <w:sz w:val="22"/>
    </w:rPr>
  </w:style>
  <w:style w:type="character" w:customStyle="1" w:styleId="Titolo5Carattere">
    <w:name w:val="Titolo 5 Carattere"/>
    <w:link w:val="Titolo5"/>
    <w:rsid w:val="00417FC6"/>
    <w:rPr>
      <w:b/>
      <w:bCs/>
      <w:i/>
      <w:iCs/>
      <w:sz w:val="26"/>
      <w:szCs w:val="26"/>
    </w:rPr>
  </w:style>
  <w:style w:type="character" w:customStyle="1" w:styleId="TitoloCarattere">
    <w:name w:val="Titolo Carattere"/>
    <w:link w:val="Titolo"/>
    <w:rsid w:val="00417FC6"/>
    <w:rPr>
      <w:b/>
      <w:bCs/>
      <w:i/>
      <w:sz w:val="24"/>
      <w:szCs w:val="24"/>
    </w:rPr>
  </w:style>
  <w:style w:type="character" w:customStyle="1" w:styleId="CorpotestoCarattere">
    <w:name w:val="Corpo testo Carattere"/>
    <w:link w:val="Corpotesto"/>
    <w:rsid w:val="00417FC6"/>
    <w:rPr>
      <w:sz w:val="28"/>
    </w:rPr>
  </w:style>
  <w:style w:type="character" w:customStyle="1" w:styleId="Corpodeltesto3Carattere">
    <w:name w:val="Corpo del testo 3 Carattere"/>
    <w:link w:val="Corpodeltesto3"/>
    <w:rsid w:val="00417FC6"/>
    <w:rPr>
      <w:sz w:val="16"/>
      <w:szCs w:val="16"/>
    </w:rPr>
  </w:style>
  <w:style w:type="character" w:customStyle="1" w:styleId="TestofumettoCarattere">
    <w:name w:val="Testo fumetto Carattere"/>
    <w:link w:val="Testofumetto"/>
    <w:semiHidden/>
    <w:rsid w:val="00417FC6"/>
    <w:rPr>
      <w:rFonts w:ascii="Tahoma" w:hAnsi="Tahoma" w:cs="Tahoma"/>
      <w:sz w:val="16"/>
      <w:szCs w:val="16"/>
    </w:rPr>
  </w:style>
  <w:style w:type="character" w:customStyle="1" w:styleId="MappadocumentoCarattere">
    <w:name w:val="Mappa documento Carattere"/>
    <w:link w:val="Mappadocumento"/>
    <w:rsid w:val="00417FC6"/>
    <w:rPr>
      <w:rFonts w:ascii="Tahoma" w:hAnsi="Tahoma" w:cs="Tahoma"/>
      <w:shd w:val="clear" w:color="auto" w:fill="000080"/>
    </w:rPr>
  </w:style>
  <w:style w:type="paragraph" w:styleId="Mappadocumento">
    <w:name w:val="Document Map"/>
    <w:basedOn w:val="Normale"/>
    <w:link w:val="MappadocumentoCarattere"/>
    <w:rsid w:val="00417FC6"/>
    <w:pPr>
      <w:shd w:val="clear" w:color="auto" w:fill="000080"/>
    </w:pPr>
    <w:rPr>
      <w:rFonts w:ascii="Tahoma" w:hAnsi="Tahoma"/>
    </w:rPr>
  </w:style>
  <w:style w:type="character" w:customStyle="1" w:styleId="MappadocumentoCarattere1">
    <w:name w:val="Mappa documento Carattere1"/>
    <w:rsid w:val="00417FC6"/>
    <w:rPr>
      <w:rFonts w:ascii="Tahoma" w:hAnsi="Tahoma" w:cs="Tahoma"/>
      <w:sz w:val="16"/>
      <w:szCs w:val="16"/>
    </w:rPr>
  </w:style>
  <w:style w:type="character" w:customStyle="1" w:styleId="etichetta2">
    <w:name w:val="etichetta2"/>
    <w:rsid w:val="00417FC6"/>
    <w:rPr>
      <w:b w:val="0"/>
      <w:bCs w:val="0"/>
      <w:color w:val="808000"/>
    </w:rPr>
  </w:style>
  <w:style w:type="character" w:customStyle="1" w:styleId="contenuto2">
    <w:name w:val="contenuto2"/>
    <w:rsid w:val="00417FC6"/>
    <w:rPr>
      <w:b w:val="0"/>
      <w:bCs w:val="0"/>
      <w:vanish w:val="0"/>
      <w:webHidden w:val="0"/>
      <w:specVanish w:val="0"/>
    </w:rPr>
  </w:style>
  <w:style w:type="table" w:customStyle="1" w:styleId="Grigliatabella1">
    <w:name w:val="Griglia tabella1"/>
    <w:basedOn w:val="Tabellanormale"/>
    <w:next w:val="Grigliatabella"/>
    <w:rsid w:val="00417FC6"/>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e"/>
    <w:rsid w:val="00417FC6"/>
    <w:pPr>
      <w:ind w:left="720"/>
    </w:pPr>
    <w:rPr>
      <w:sz w:val="24"/>
      <w:szCs w:val="24"/>
    </w:rPr>
  </w:style>
  <w:style w:type="numbering" w:customStyle="1" w:styleId="Nessunelenco2">
    <w:name w:val="Nessun elenco2"/>
    <w:next w:val="Nessunelenco"/>
    <w:uiPriority w:val="99"/>
    <w:semiHidden/>
    <w:unhideWhenUsed/>
    <w:rsid w:val="007E40A8"/>
  </w:style>
  <w:style w:type="paragraph" w:customStyle="1" w:styleId="Carattere">
    <w:name w:val="Carattere"/>
    <w:basedOn w:val="Normale"/>
    <w:rsid w:val="00C44394"/>
    <w:pPr>
      <w:spacing w:after="160" w:line="240" w:lineRule="exact"/>
    </w:pPr>
    <w:rPr>
      <w:rFonts w:ascii="Arial" w:hAnsi="Arial"/>
      <w:sz w:val="18"/>
      <w:lang w:val="en-US" w:eastAsia="en-US"/>
    </w:rPr>
  </w:style>
  <w:style w:type="paragraph" w:customStyle="1" w:styleId="testo">
    <w:name w:val="testo"/>
    <w:basedOn w:val="Normale"/>
    <w:uiPriority w:val="99"/>
    <w:rsid w:val="00C44394"/>
    <w:pPr>
      <w:spacing w:before="240" w:line="360" w:lineRule="atLeast"/>
      <w:jc w:val="both"/>
    </w:pPr>
    <w:rPr>
      <w:rFonts w:ascii="Arial" w:hAnsi="Arial"/>
      <w:sz w:val="24"/>
    </w:rPr>
  </w:style>
  <w:style w:type="paragraph" w:customStyle="1" w:styleId="TableContents1">
    <w:name w:val="Table Contents1"/>
    <w:basedOn w:val="Normale"/>
    <w:rsid w:val="00C44394"/>
    <w:pPr>
      <w:widowControl w:val="0"/>
      <w:autoSpaceDE w:val="0"/>
      <w:autoSpaceDN w:val="0"/>
      <w:adjustRightInd w:val="0"/>
    </w:pPr>
    <w:rPr>
      <w:rFonts w:eastAsia="SimSun" w:cs="Mangal"/>
      <w:sz w:val="24"/>
      <w:szCs w:val="24"/>
      <w:lang w:eastAsia="zh-CN" w:bidi="hi-IN"/>
    </w:rPr>
  </w:style>
  <w:style w:type="character" w:customStyle="1" w:styleId="CorpodeltestoCarattere1">
    <w:name w:val="Corpo del testo Carattere1"/>
    <w:uiPriority w:val="99"/>
    <w:rsid w:val="00FA6B12"/>
    <w:rPr>
      <w:rFonts w:ascii="Times New Roman" w:eastAsia="Times New Roman" w:hAnsi="Times New Roman" w:cs="Times New Roman"/>
      <w:sz w:val="28"/>
      <w:szCs w:val="20"/>
    </w:rPr>
  </w:style>
  <w:style w:type="paragraph" w:styleId="Testonotaapidipagina">
    <w:name w:val="footnote text"/>
    <w:basedOn w:val="Normale"/>
    <w:link w:val="TestonotaapidipaginaCarattere"/>
    <w:uiPriority w:val="99"/>
    <w:unhideWhenUsed/>
    <w:rsid w:val="00FA6B12"/>
  </w:style>
  <w:style w:type="character" w:customStyle="1" w:styleId="TestonotaapidipaginaCarattere">
    <w:name w:val="Testo nota a piè di pagina Carattere"/>
    <w:basedOn w:val="Carpredefinitoparagrafo"/>
    <w:link w:val="Testonotaapidipagina"/>
    <w:uiPriority w:val="99"/>
    <w:rsid w:val="00FA6B12"/>
  </w:style>
  <w:style w:type="character" w:styleId="Rimandonotaapidipagina">
    <w:name w:val="footnote reference"/>
    <w:uiPriority w:val="99"/>
    <w:unhideWhenUsed/>
    <w:rsid w:val="00FA6B12"/>
    <w:rPr>
      <w:vertAlign w:val="superscript"/>
    </w:rPr>
  </w:style>
  <w:style w:type="character" w:customStyle="1" w:styleId="etichette">
    <w:name w:val="etichette"/>
    <w:basedOn w:val="Carpredefinitoparagrafo"/>
    <w:rsid w:val="00E97A02"/>
  </w:style>
  <w:style w:type="character" w:customStyle="1" w:styleId="CorpodeltestoCarattere">
    <w:name w:val="Corpo del testo Carattere"/>
    <w:rsid w:val="0036322C"/>
    <w:rPr>
      <w:sz w:val="28"/>
    </w:rPr>
  </w:style>
  <w:style w:type="paragraph" w:customStyle="1" w:styleId="Corpodeltesto210">
    <w:name w:val="Corpo del testo 21"/>
    <w:basedOn w:val="Normale"/>
    <w:rsid w:val="00F339D1"/>
    <w:pPr>
      <w:widowControl w:val="0"/>
      <w:pBdr>
        <w:bottom w:val="single" w:sz="12" w:space="23" w:color="auto"/>
      </w:pBdr>
      <w:jc w:val="both"/>
    </w:pPr>
  </w:style>
  <w:style w:type="paragraph" w:customStyle="1" w:styleId="Carattere10">
    <w:name w:val="Carattere1"/>
    <w:basedOn w:val="Normale"/>
    <w:rsid w:val="00B62FDB"/>
    <w:pPr>
      <w:tabs>
        <w:tab w:val="left" w:pos="1134"/>
      </w:tabs>
      <w:spacing w:after="160" w:line="240" w:lineRule="exact"/>
    </w:pPr>
    <w:rPr>
      <w:rFonts w:ascii="Arial" w:hAnsi="Arial"/>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1777">
      <w:bodyDiv w:val="1"/>
      <w:marLeft w:val="0"/>
      <w:marRight w:val="0"/>
      <w:marTop w:val="0"/>
      <w:marBottom w:val="0"/>
      <w:divBdr>
        <w:top w:val="none" w:sz="0" w:space="0" w:color="auto"/>
        <w:left w:val="none" w:sz="0" w:space="0" w:color="auto"/>
        <w:bottom w:val="none" w:sz="0" w:space="0" w:color="auto"/>
        <w:right w:val="none" w:sz="0" w:space="0" w:color="auto"/>
      </w:divBdr>
    </w:div>
    <w:div w:id="45494405">
      <w:bodyDiv w:val="1"/>
      <w:marLeft w:val="0"/>
      <w:marRight w:val="0"/>
      <w:marTop w:val="0"/>
      <w:marBottom w:val="0"/>
      <w:divBdr>
        <w:top w:val="none" w:sz="0" w:space="0" w:color="auto"/>
        <w:left w:val="none" w:sz="0" w:space="0" w:color="auto"/>
        <w:bottom w:val="none" w:sz="0" w:space="0" w:color="auto"/>
        <w:right w:val="none" w:sz="0" w:space="0" w:color="auto"/>
      </w:divBdr>
    </w:div>
    <w:div w:id="54595077">
      <w:bodyDiv w:val="1"/>
      <w:marLeft w:val="0"/>
      <w:marRight w:val="0"/>
      <w:marTop w:val="0"/>
      <w:marBottom w:val="0"/>
      <w:divBdr>
        <w:top w:val="none" w:sz="0" w:space="0" w:color="auto"/>
        <w:left w:val="none" w:sz="0" w:space="0" w:color="auto"/>
        <w:bottom w:val="none" w:sz="0" w:space="0" w:color="auto"/>
        <w:right w:val="none" w:sz="0" w:space="0" w:color="auto"/>
      </w:divBdr>
    </w:div>
    <w:div w:id="126700387">
      <w:bodyDiv w:val="1"/>
      <w:marLeft w:val="0"/>
      <w:marRight w:val="0"/>
      <w:marTop w:val="0"/>
      <w:marBottom w:val="0"/>
      <w:divBdr>
        <w:top w:val="none" w:sz="0" w:space="0" w:color="auto"/>
        <w:left w:val="none" w:sz="0" w:space="0" w:color="auto"/>
        <w:bottom w:val="none" w:sz="0" w:space="0" w:color="auto"/>
        <w:right w:val="none" w:sz="0" w:space="0" w:color="auto"/>
      </w:divBdr>
    </w:div>
    <w:div w:id="138614425">
      <w:bodyDiv w:val="1"/>
      <w:marLeft w:val="0"/>
      <w:marRight w:val="0"/>
      <w:marTop w:val="0"/>
      <w:marBottom w:val="0"/>
      <w:divBdr>
        <w:top w:val="none" w:sz="0" w:space="0" w:color="auto"/>
        <w:left w:val="none" w:sz="0" w:space="0" w:color="auto"/>
        <w:bottom w:val="none" w:sz="0" w:space="0" w:color="auto"/>
        <w:right w:val="none" w:sz="0" w:space="0" w:color="auto"/>
      </w:divBdr>
    </w:div>
    <w:div w:id="168064916">
      <w:bodyDiv w:val="1"/>
      <w:marLeft w:val="0"/>
      <w:marRight w:val="0"/>
      <w:marTop w:val="0"/>
      <w:marBottom w:val="0"/>
      <w:divBdr>
        <w:top w:val="none" w:sz="0" w:space="0" w:color="auto"/>
        <w:left w:val="none" w:sz="0" w:space="0" w:color="auto"/>
        <w:bottom w:val="none" w:sz="0" w:space="0" w:color="auto"/>
        <w:right w:val="none" w:sz="0" w:space="0" w:color="auto"/>
      </w:divBdr>
    </w:div>
    <w:div w:id="209342166">
      <w:bodyDiv w:val="1"/>
      <w:marLeft w:val="0"/>
      <w:marRight w:val="0"/>
      <w:marTop w:val="0"/>
      <w:marBottom w:val="0"/>
      <w:divBdr>
        <w:top w:val="none" w:sz="0" w:space="0" w:color="auto"/>
        <w:left w:val="none" w:sz="0" w:space="0" w:color="auto"/>
        <w:bottom w:val="none" w:sz="0" w:space="0" w:color="auto"/>
        <w:right w:val="none" w:sz="0" w:space="0" w:color="auto"/>
      </w:divBdr>
    </w:div>
    <w:div w:id="246890532">
      <w:bodyDiv w:val="1"/>
      <w:marLeft w:val="0"/>
      <w:marRight w:val="0"/>
      <w:marTop w:val="0"/>
      <w:marBottom w:val="0"/>
      <w:divBdr>
        <w:top w:val="none" w:sz="0" w:space="0" w:color="auto"/>
        <w:left w:val="none" w:sz="0" w:space="0" w:color="auto"/>
        <w:bottom w:val="none" w:sz="0" w:space="0" w:color="auto"/>
        <w:right w:val="none" w:sz="0" w:space="0" w:color="auto"/>
      </w:divBdr>
    </w:div>
    <w:div w:id="251857382">
      <w:bodyDiv w:val="1"/>
      <w:marLeft w:val="0"/>
      <w:marRight w:val="0"/>
      <w:marTop w:val="0"/>
      <w:marBottom w:val="0"/>
      <w:divBdr>
        <w:top w:val="none" w:sz="0" w:space="0" w:color="auto"/>
        <w:left w:val="none" w:sz="0" w:space="0" w:color="auto"/>
        <w:bottom w:val="none" w:sz="0" w:space="0" w:color="auto"/>
        <w:right w:val="none" w:sz="0" w:space="0" w:color="auto"/>
      </w:divBdr>
    </w:div>
    <w:div w:id="260989396">
      <w:bodyDiv w:val="1"/>
      <w:marLeft w:val="0"/>
      <w:marRight w:val="0"/>
      <w:marTop w:val="0"/>
      <w:marBottom w:val="0"/>
      <w:divBdr>
        <w:top w:val="none" w:sz="0" w:space="0" w:color="auto"/>
        <w:left w:val="none" w:sz="0" w:space="0" w:color="auto"/>
        <w:bottom w:val="none" w:sz="0" w:space="0" w:color="auto"/>
        <w:right w:val="none" w:sz="0" w:space="0" w:color="auto"/>
      </w:divBdr>
    </w:div>
    <w:div w:id="269355561">
      <w:bodyDiv w:val="1"/>
      <w:marLeft w:val="0"/>
      <w:marRight w:val="0"/>
      <w:marTop w:val="0"/>
      <w:marBottom w:val="0"/>
      <w:divBdr>
        <w:top w:val="none" w:sz="0" w:space="0" w:color="auto"/>
        <w:left w:val="none" w:sz="0" w:space="0" w:color="auto"/>
        <w:bottom w:val="none" w:sz="0" w:space="0" w:color="auto"/>
        <w:right w:val="none" w:sz="0" w:space="0" w:color="auto"/>
      </w:divBdr>
    </w:div>
    <w:div w:id="297490884">
      <w:bodyDiv w:val="1"/>
      <w:marLeft w:val="0"/>
      <w:marRight w:val="0"/>
      <w:marTop w:val="0"/>
      <w:marBottom w:val="0"/>
      <w:divBdr>
        <w:top w:val="none" w:sz="0" w:space="0" w:color="auto"/>
        <w:left w:val="none" w:sz="0" w:space="0" w:color="auto"/>
        <w:bottom w:val="none" w:sz="0" w:space="0" w:color="auto"/>
        <w:right w:val="none" w:sz="0" w:space="0" w:color="auto"/>
      </w:divBdr>
    </w:div>
    <w:div w:id="348802539">
      <w:bodyDiv w:val="1"/>
      <w:marLeft w:val="0"/>
      <w:marRight w:val="0"/>
      <w:marTop w:val="0"/>
      <w:marBottom w:val="0"/>
      <w:divBdr>
        <w:top w:val="none" w:sz="0" w:space="0" w:color="auto"/>
        <w:left w:val="none" w:sz="0" w:space="0" w:color="auto"/>
        <w:bottom w:val="none" w:sz="0" w:space="0" w:color="auto"/>
        <w:right w:val="none" w:sz="0" w:space="0" w:color="auto"/>
      </w:divBdr>
    </w:div>
    <w:div w:id="396513373">
      <w:bodyDiv w:val="1"/>
      <w:marLeft w:val="0"/>
      <w:marRight w:val="0"/>
      <w:marTop w:val="0"/>
      <w:marBottom w:val="0"/>
      <w:divBdr>
        <w:top w:val="none" w:sz="0" w:space="0" w:color="auto"/>
        <w:left w:val="none" w:sz="0" w:space="0" w:color="auto"/>
        <w:bottom w:val="none" w:sz="0" w:space="0" w:color="auto"/>
        <w:right w:val="none" w:sz="0" w:space="0" w:color="auto"/>
      </w:divBdr>
    </w:div>
    <w:div w:id="405996678">
      <w:bodyDiv w:val="1"/>
      <w:marLeft w:val="0"/>
      <w:marRight w:val="0"/>
      <w:marTop w:val="0"/>
      <w:marBottom w:val="0"/>
      <w:divBdr>
        <w:top w:val="none" w:sz="0" w:space="0" w:color="auto"/>
        <w:left w:val="none" w:sz="0" w:space="0" w:color="auto"/>
        <w:bottom w:val="none" w:sz="0" w:space="0" w:color="auto"/>
        <w:right w:val="none" w:sz="0" w:space="0" w:color="auto"/>
      </w:divBdr>
    </w:div>
    <w:div w:id="416904625">
      <w:bodyDiv w:val="1"/>
      <w:marLeft w:val="0"/>
      <w:marRight w:val="0"/>
      <w:marTop w:val="0"/>
      <w:marBottom w:val="0"/>
      <w:divBdr>
        <w:top w:val="none" w:sz="0" w:space="0" w:color="auto"/>
        <w:left w:val="none" w:sz="0" w:space="0" w:color="auto"/>
        <w:bottom w:val="none" w:sz="0" w:space="0" w:color="auto"/>
        <w:right w:val="none" w:sz="0" w:space="0" w:color="auto"/>
      </w:divBdr>
    </w:div>
    <w:div w:id="445319780">
      <w:bodyDiv w:val="1"/>
      <w:marLeft w:val="0"/>
      <w:marRight w:val="0"/>
      <w:marTop w:val="0"/>
      <w:marBottom w:val="0"/>
      <w:divBdr>
        <w:top w:val="none" w:sz="0" w:space="0" w:color="auto"/>
        <w:left w:val="none" w:sz="0" w:space="0" w:color="auto"/>
        <w:bottom w:val="none" w:sz="0" w:space="0" w:color="auto"/>
        <w:right w:val="none" w:sz="0" w:space="0" w:color="auto"/>
      </w:divBdr>
    </w:div>
    <w:div w:id="448546367">
      <w:bodyDiv w:val="1"/>
      <w:marLeft w:val="0"/>
      <w:marRight w:val="0"/>
      <w:marTop w:val="0"/>
      <w:marBottom w:val="0"/>
      <w:divBdr>
        <w:top w:val="none" w:sz="0" w:space="0" w:color="auto"/>
        <w:left w:val="none" w:sz="0" w:space="0" w:color="auto"/>
        <w:bottom w:val="none" w:sz="0" w:space="0" w:color="auto"/>
        <w:right w:val="none" w:sz="0" w:space="0" w:color="auto"/>
      </w:divBdr>
    </w:div>
    <w:div w:id="479074968">
      <w:bodyDiv w:val="1"/>
      <w:marLeft w:val="0"/>
      <w:marRight w:val="0"/>
      <w:marTop w:val="0"/>
      <w:marBottom w:val="0"/>
      <w:divBdr>
        <w:top w:val="none" w:sz="0" w:space="0" w:color="auto"/>
        <w:left w:val="none" w:sz="0" w:space="0" w:color="auto"/>
        <w:bottom w:val="none" w:sz="0" w:space="0" w:color="auto"/>
        <w:right w:val="none" w:sz="0" w:space="0" w:color="auto"/>
      </w:divBdr>
    </w:div>
    <w:div w:id="479806275">
      <w:bodyDiv w:val="1"/>
      <w:marLeft w:val="0"/>
      <w:marRight w:val="0"/>
      <w:marTop w:val="0"/>
      <w:marBottom w:val="0"/>
      <w:divBdr>
        <w:top w:val="none" w:sz="0" w:space="0" w:color="auto"/>
        <w:left w:val="none" w:sz="0" w:space="0" w:color="auto"/>
        <w:bottom w:val="none" w:sz="0" w:space="0" w:color="auto"/>
        <w:right w:val="none" w:sz="0" w:space="0" w:color="auto"/>
      </w:divBdr>
    </w:div>
    <w:div w:id="563300288">
      <w:bodyDiv w:val="1"/>
      <w:marLeft w:val="0"/>
      <w:marRight w:val="0"/>
      <w:marTop w:val="0"/>
      <w:marBottom w:val="0"/>
      <w:divBdr>
        <w:top w:val="none" w:sz="0" w:space="0" w:color="auto"/>
        <w:left w:val="none" w:sz="0" w:space="0" w:color="auto"/>
        <w:bottom w:val="none" w:sz="0" w:space="0" w:color="auto"/>
        <w:right w:val="none" w:sz="0" w:space="0" w:color="auto"/>
      </w:divBdr>
    </w:div>
    <w:div w:id="585581211">
      <w:bodyDiv w:val="1"/>
      <w:marLeft w:val="0"/>
      <w:marRight w:val="0"/>
      <w:marTop w:val="0"/>
      <w:marBottom w:val="0"/>
      <w:divBdr>
        <w:top w:val="none" w:sz="0" w:space="0" w:color="auto"/>
        <w:left w:val="none" w:sz="0" w:space="0" w:color="auto"/>
        <w:bottom w:val="none" w:sz="0" w:space="0" w:color="auto"/>
        <w:right w:val="none" w:sz="0" w:space="0" w:color="auto"/>
      </w:divBdr>
    </w:div>
    <w:div w:id="590160031">
      <w:bodyDiv w:val="1"/>
      <w:marLeft w:val="0"/>
      <w:marRight w:val="0"/>
      <w:marTop w:val="0"/>
      <w:marBottom w:val="0"/>
      <w:divBdr>
        <w:top w:val="none" w:sz="0" w:space="0" w:color="auto"/>
        <w:left w:val="none" w:sz="0" w:space="0" w:color="auto"/>
        <w:bottom w:val="none" w:sz="0" w:space="0" w:color="auto"/>
        <w:right w:val="none" w:sz="0" w:space="0" w:color="auto"/>
      </w:divBdr>
    </w:div>
    <w:div w:id="633340033">
      <w:bodyDiv w:val="1"/>
      <w:marLeft w:val="0"/>
      <w:marRight w:val="0"/>
      <w:marTop w:val="0"/>
      <w:marBottom w:val="0"/>
      <w:divBdr>
        <w:top w:val="none" w:sz="0" w:space="0" w:color="auto"/>
        <w:left w:val="none" w:sz="0" w:space="0" w:color="auto"/>
        <w:bottom w:val="none" w:sz="0" w:space="0" w:color="auto"/>
        <w:right w:val="none" w:sz="0" w:space="0" w:color="auto"/>
      </w:divBdr>
    </w:div>
    <w:div w:id="657657839">
      <w:bodyDiv w:val="1"/>
      <w:marLeft w:val="0"/>
      <w:marRight w:val="0"/>
      <w:marTop w:val="0"/>
      <w:marBottom w:val="0"/>
      <w:divBdr>
        <w:top w:val="none" w:sz="0" w:space="0" w:color="auto"/>
        <w:left w:val="none" w:sz="0" w:space="0" w:color="auto"/>
        <w:bottom w:val="none" w:sz="0" w:space="0" w:color="auto"/>
        <w:right w:val="none" w:sz="0" w:space="0" w:color="auto"/>
      </w:divBdr>
    </w:div>
    <w:div w:id="706026015">
      <w:bodyDiv w:val="1"/>
      <w:marLeft w:val="0"/>
      <w:marRight w:val="0"/>
      <w:marTop w:val="0"/>
      <w:marBottom w:val="0"/>
      <w:divBdr>
        <w:top w:val="none" w:sz="0" w:space="0" w:color="auto"/>
        <w:left w:val="none" w:sz="0" w:space="0" w:color="auto"/>
        <w:bottom w:val="none" w:sz="0" w:space="0" w:color="auto"/>
        <w:right w:val="none" w:sz="0" w:space="0" w:color="auto"/>
      </w:divBdr>
    </w:div>
    <w:div w:id="718162544">
      <w:bodyDiv w:val="1"/>
      <w:marLeft w:val="0"/>
      <w:marRight w:val="0"/>
      <w:marTop w:val="0"/>
      <w:marBottom w:val="0"/>
      <w:divBdr>
        <w:top w:val="none" w:sz="0" w:space="0" w:color="auto"/>
        <w:left w:val="none" w:sz="0" w:space="0" w:color="auto"/>
        <w:bottom w:val="none" w:sz="0" w:space="0" w:color="auto"/>
        <w:right w:val="none" w:sz="0" w:space="0" w:color="auto"/>
      </w:divBdr>
    </w:div>
    <w:div w:id="750547773">
      <w:bodyDiv w:val="1"/>
      <w:marLeft w:val="0"/>
      <w:marRight w:val="0"/>
      <w:marTop w:val="0"/>
      <w:marBottom w:val="0"/>
      <w:divBdr>
        <w:top w:val="none" w:sz="0" w:space="0" w:color="auto"/>
        <w:left w:val="none" w:sz="0" w:space="0" w:color="auto"/>
        <w:bottom w:val="none" w:sz="0" w:space="0" w:color="auto"/>
        <w:right w:val="none" w:sz="0" w:space="0" w:color="auto"/>
      </w:divBdr>
    </w:div>
    <w:div w:id="774058930">
      <w:bodyDiv w:val="1"/>
      <w:marLeft w:val="0"/>
      <w:marRight w:val="0"/>
      <w:marTop w:val="0"/>
      <w:marBottom w:val="0"/>
      <w:divBdr>
        <w:top w:val="none" w:sz="0" w:space="0" w:color="auto"/>
        <w:left w:val="none" w:sz="0" w:space="0" w:color="auto"/>
        <w:bottom w:val="none" w:sz="0" w:space="0" w:color="auto"/>
        <w:right w:val="none" w:sz="0" w:space="0" w:color="auto"/>
      </w:divBdr>
    </w:div>
    <w:div w:id="787510589">
      <w:bodyDiv w:val="1"/>
      <w:marLeft w:val="0"/>
      <w:marRight w:val="0"/>
      <w:marTop w:val="0"/>
      <w:marBottom w:val="0"/>
      <w:divBdr>
        <w:top w:val="none" w:sz="0" w:space="0" w:color="auto"/>
        <w:left w:val="none" w:sz="0" w:space="0" w:color="auto"/>
        <w:bottom w:val="none" w:sz="0" w:space="0" w:color="auto"/>
        <w:right w:val="none" w:sz="0" w:space="0" w:color="auto"/>
      </w:divBdr>
    </w:div>
    <w:div w:id="810027180">
      <w:bodyDiv w:val="1"/>
      <w:marLeft w:val="0"/>
      <w:marRight w:val="0"/>
      <w:marTop w:val="0"/>
      <w:marBottom w:val="0"/>
      <w:divBdr>
        <w:top w:val="none" w:sz="0" w:space="0" w:color="auto"/>
        <w:left w:val="none" w:sz="0" w:space="0" w:color="auto"/>
        <w:bottom w:val="none" w:sz="0" w:space="0" w:color="auto"/>
        <w:right w:val="none" w:sz="0" w:space="0" w:color="auto"/>
      </w:divBdr>
    </w:div>
    <w:div w:id="821118357">
      <w:bodyDiv w:val="1"/>
      <w:marLeft w:val="0"/>
      <w:marRight w:val="0"/>
      <w:marTop w:val="0"/>
      <w:marBottom w:val="0"/>
      <w:divBdr>
        <w:top w:val="none" w:sz="0" w:space="0" w:color="auto"/>
        <w:left w:val="none" w:sz="0" w:space="0" w:color="auto"/>
        <w:bottom w:val="none" w:sz="0" w:space="0" w:color="auto"/>
        <w:right w:val="none" w:sz="0" w:space="0" w:color="auto"/>
      </w:divBdr>
    </w:div>
    <w:div w:id="880287594">
      <w:bodyDiv w:val="1"/>
      <w:marLeft w:val="0"/>
      <w:marRight w:val="0"/>
      <w:marTop w:val="0"/>
      <w:marBottom w:val="0"/>
      <w:divBdr>
        <w:top w:val="none" w:sz="0" w:space="0" w:color="auto"/>
        <w:left w:val="none" w:sz="0" w:space="0" w:color="auto"/>
        <w:bottom w:val="none" w:sz="0" w:space="0" w:color="auto"/>
        <w:right w:val="none" w:sz="0" w:space="0" w:color="auto"/>
      </w:divBdr>
    </w:div>
    <w:div w:id="886523904">
      <w:bodyDiv w:val="1"/>
      <w:marLeft w:val="0"/>
      <w:marRight w:val="0"/>
      <w:marTop w:val="0"/>
      <w:marBottom w:val="0"/>
      <w:divBdr>
        <w:top w:val="none" w:sz="0" w:space="0" w:color="auto"/>
        <w:left w:val="none" w:sz="0" w:space="0" w:color="auto"/>
        <w:bottom w:val="none" w:sz="0" w:space="0" w:color="auto"/>
        <w:right w:val="none" w:sz="0" w:space="0" w:color="auto"/>
      </w:divBdr>
    </w:div>
    <w:div w:id="952204679">
      <w:bodyDiv w:val="1"/>
      <w:marLeft w:val="0"/>
      <w:marRight w:val="0"/>
      <w:marTop w:val="0"/>
      <w:marBottom w:val="0"/>
      <w:divBdr>
        <w:top w:val="none" w:sz="0" w:space="0" w:color="auto"/>
        <w:left w:val="none" w:sz="0" w:space="0" w:color="auto"/>
        <w:bottom w:val="none" w:sz="0" w:space="0" w:color="auto"/>
        <w:right w:val="none" w:sz="0" w:space="0" w:color="auto"/>
      </w:divBdr>
    </w:div>
    <w:div w:id="978461760">
      <w:bodyDiv w:val="1"/>
      <w:marLeft w:val="0"/>
      <w:marRight w:val="0"/>
      <w:marTop w:val="0"/>
      <w:marBottom w:val="0"/>
      <w:divBdr>
        <w:top w:val="none" w:sz="0" w:space="0" w:color="auto"/>
        <w:left w:val="none" w:sz="0" w:space="0" w:color="auto"/>
        <w:bottom w:val="none" w:sz="0" w:space="0" w:color="auto"/>
        <w:right w:val="none" w:sz="0" w:space="0" w:color="auto"/>
      </w:divBdr>
    </w:div>
    <w:div w:id="1001543031">
      <w:bodyDiv w:val="1"/>
      <w:marLeft w:val="0"/>
      <w:marRight w:val="0"/>
      <w:marTop w:val="0"/>
      <w:marBottom w:val="0"/>
      <w:divBdr>
        <w:top w:val="none" w:sz="0" w:space="0" w:color="auto"/>
        <w:left w:val="none" w:sz="0" w:space="0" w:color="auto"/>
        <w:bottom w:val="none" w:sz="0" w:space="0" w:color="auto"/>
        <w:right w:val="none" w:sz="0" w:space="0" w:color="auto"/>
      </w:divBdr>
    </w:div>
    <w:div w:id="1054548238">
      <w:bodyDiv w:val="1"/>
      <w:marLeft w:val="0"/>
      <w:marRight w:val="0"/>
      <w:marTop w:val="0"/>
      <w:marBottom w:val="0"/>
      <w:divBdr>
        <w:top w:val="none" w:sz="0" w:space="0" w:color="auto"/>
        <w:left w:val="none" w:sz="0" w:space="0" w:color="auto"/>
        <w:bottom w:val="none" w:sz="0" w:space="0" w:color="auto"/>
        <w:right w:val="none" w:sz="0" w:space="0" w:color="auto"/>
      </w:divBdr>
    </w:div>
    <w:div w:id="1081216777">
      <w:bodyDiv w:val="1"/>
      <w:marLeft w:val="0"/>
      <w:marRight w:val="0"/>
      <w:marTop w:val="0"/>
      <w:marBottom w:val="0"/>
      <w:divBdr>
        <w:top w:val="none" w:sz="0" w:space="0" w:color="auto"/>
        <w:left w:val="none" w:sz="0" w:space="0" w:color="auto"/>
        <w:bottom w:val="none" w:sz="0" w:space="0" w:color="auto"/>
        <w:right w:val="none" w:sz="0" w:space="0" w:color="auto"/>
      </w:divBdr>
    </w:div>
    <w:div w:id="1095592515">
      <w:bodyDiv w:val="1"/>
      <w:marLeft w:val="0"/>
      <w:marRight w:val="0"/>
      <w:marTop w:val="0"/>
      <w:marBottom w:val="0"/>
      <w:divBdr>
        <w:top w:val="none" w:sz="0" w:space="0" w:color="auto"/>
        <w:left w:val="none" w:sz="0" w:space="0" w:color="auto"/>
        <w:bottom w:val="none" w:sz="0" w:space="0" w:color="auto"/>
        <w:right w:val="none" w:sz="0" w:space="0" w:color="auto"/>
      </w:divBdr>
    </w:div>
    <w:div w:id="1107192202">
      <w:bodyDiv w:val="1"/>
      <w:marLeft w:val="0"/>
      <w:marRight w:val="0"/>
      <w:marTop w:val="0"/>
      <w:marBottom w:val="0"/>
      <w:divBdr>
        <w:top w:val="none" w:sz="0" w:space="0" w:color="auto"/>
        <w:left w:val="none" w:sz="0" w:space="0" w:color="auto"/>
        <w:bottom w:val="none" w:sz="0" w:space="0" w:color="auto"/>
        <w:right w:val="none" w:sz="0" w:space="0" w:color="auto"/>
      </w:divBdr>
    </w:div>
    <w:div w:id="1134102188">
      <w:bodyDiv w:val="1"/>
      <w:marLeft w:val="0"/>
      <w:marRight w:val="0"/>
      <w:marTop w:val="0"/>
      <w:marBottom w:val="0"/>
      <w:divBdr>
        <w:top w:val="none" w:sz="0" w:space="0" w:color="auto"/>
        <w:left w:val="none" w:sz="0" w:space="0" w:color="auto"/>
        <w:bottom w:val="none" w:sz="0" w:space="0" w:color="auto"/>
        <w:right w:val="none" w:sz="0" w:space="0" w:color="auto"/>
      </w:divBdr>
    </w:div>
    <w:div w:id="1141845074">
      <w:bodyDiv w:val="1"/>
      <w:marLeft w:val="0"/>
      <w:marRight w:val="0"/>
      <w:marTop w:val="0"/>
      <w:marBottom w:val="0"/>
      <w:divBdr>
        <w:top w:val="none" w:sz="0" w:space="0" w:color="auto"/>
        <w:left w:val="none" w:sz="0" w:space="0" w:color="auto"/>
        <w:bottom w:val="none" w:sz="0" w:space="0" w:color="auto"/>
        <w:right w:val="none" w:sz="0" w:space="0" w:color="auto"/>
      </w:divBdr>
    </w:div>
    <w:div w:id="1173492697">
      <w:bodyDiv w:val="1"/>
      <w:marLeft w:val="0"/>
      <w:marRight w:val="0"/>
      <w:marTop w:val="0"/>
      <w:marBottom w:val="0"/>
      <w:divBdr>
        <w:top w:val="none" w:sz="0" w:space="0" w:color="auto"/>
        <w:left w:val="none" w:sz="0" w:space="0" w:color="auto"/>
        <w:bottom w:val="none" w:sz="0" w:space="0" w:color="auto"/>
        <w:right w:val="none" w:sz="0" w:space="0" w:color="auto"/>
      </w:divBdr>
    </w:div>
    <w:div w:id="1183472819">
      <w:bodyDiv w:val="1"/>
      <w:marLeft w:val="0"/>
      <w:marRight w:val="0"/>
      <w:marTop w:val="0"/>
      <w:marBottom w:val="0"/>
      <w:divBdr>
        <w:top w:val="none" w:sz="0" w:space="0" w:color="auto"/>
        <w:left w:val="none" w:sz="0" w:space="0" w:color="auto"/>
        <w:bottom w:val="none" w:sz="0" w:space="0" w:color="auto"/>
        <w:right w:val="none" w:sz="0" w:space="0" w:color="auto"/>
      </w:divBdr>
    </w:div>
    <w:div w:id="1188836282">
      <w:bodyDiv w:val="1"/>
      <w:marLeft w:val="0"/>
      <w:marRight w:val="0"/>
      <w:marTop w:val="0"/>
      <w:marBottom w:val="0"/>
      <w:divBdr>
        <w:top w:val="none" w:sz="0" w:space="0" w:color="auto"/>
        <w:left w:val="none" w:sz="0" w:space="0" w:color="auto"/>
        <w:bottom w:val="none" w:sz="0" w:space="0" w:color="auto"/>
        <w:right w:val="none" w:sz="0" w:space="0" w:color="auto"/>
      </w:divBdr>
    </w:div>
    <w:div w:id="1249074075">
      <w:bodyDiv w:val="1"/>
      <w:marLeft w:val="0"/>
      <w:marRight w:val="0"/>
      <w:marTop w:val="0"/>
      <w:marBottom w:val="0"/>
      <w:divBdr>
        <w:top w:val="none" w:sz="0" w:space="0" w:color="auto"/>
        <w:left w:val="none" w:sz="0" w:space="0" w:color="auto"/>
        <w:bottom w:val="none" w:sz="0" w:space="0" w:color="auto"/>
        <w:right w:val="none" w:sz="0" w:space="0" w:color="auto"/>
      </w:divBdr>
    </w:div>
    <w:div w:id="1249584130">
      <w:bodyDiv w:val="1"/>
      <w:marLeft w:val="0"/>
      <w:marRight w:val="0"/>
      <w:marTop w:val="0"/>
      <w:marBottom w:val="0"/>
      <w:divBdr>
        <w:top w:val="none" w:sz="0" w:space="0" w:color="auto"/>
        <w:left w:val="none" w:sz="0" w:space="0" w:color="auto"/>
        <w:bottom w:val="none" w:sz="0" w:space="0" w:color="auto"/>
        <w:right w:val="none" w:sz="0" w:space="0" w:color="auto"/>
      </w:divBdr>
    </w:div>
    <w:div w:id="1269435564">
      <w:bodyDiv w:val="1"/>
      <w:marLeft w:val="0"/>
      <w:marRight w:val="0"/>
      <w:marTop w:val="0"/>
      <w:marBottom w:val="0"/>
      <w:divBdr>
        <w:top w:val="none" w:sz="0" w:space="0" w:color="auto"/>
        <w:left w:val="none" w:sz="0" w:space="0" w:color="auto"/>
        <w:bottom w:val="none" w:sz="0" w:space="0" w:color="auto"/>
        <w:right w:val="none" w:sz="0" w:space="0" w:color="auto"/>
      </w:divBdr>
    </w:div>
    <w:div w:id="1315646731">
      <w:bodyDiv w:val="1"/>
      <w:marLeft w:val="0"/>
      <w:marRight w:val="0"/>
      <w:marTop w:val="0"/>
      <w:marBottom w:val="0"/>
      <w:divBdr>
        <w:top w:val="none" w:sz="0" w:space="0" w:color="auto"/>
        <w:left w:val="none" w:sz="0" w:space="0" w:color="auto"/>
        <w:bottom w:val="none" w:sz="0" w:space="0" w:color="auto"/>
        <w:right w:val="none" w:sz="0" w:space="0" w:color="auto"/>
      </w:divBdr>
    </w:div>
    <w:div w:id="1385635969">
      <w:bodyDiv w:val="1"/>
      <w:marLeft w:val="0"/>
      <w:marRight w:val="0"/>
      <w:marTop w:val="0"/>
      <w:marBottom w:val="0"/>
      <w:divBdr>
        <w:top w:val="none" w:sz="0" w:space="0" w:color="auto"/>
        <w:left w:val="none" w:sz="0" w:space="0" w:color="auto"/>
        <w:bottom w:val="none" w:sz="0" w:space="0" w:color="auto"/>
        <w:right w:val="none" w:sz="0" w:space="0" w:color="auto"/>
      </w:divBdr>
    </w:div>
    <w:div w:id="1388645545">
      <w:bodyDiv w:val="1"/>
      <w:marLeft w:val="0"/>
      <w:marRight w:val="0"/>
      <w:marTop w:val="0"/>
      <w:marBottom w:val="0"/>
      <w:divBdr>
        <w:top w:val="none" w:sz="0" w:space="0" w:color="auto"/>
        <w:left w:val="none" w:sz="0" w:space="0" w:color="auto"/>
        <w:bottom w:val="none" w:sz="0" w:space="0" w:color="auto"/>
        <w:right w:val="none" w:sz="0" w:space="0" w:color="auto"/>
      </w:divBdr>
    </w:div>
    <w:div w:id="1404529357">
      <w:bodyDiv w:val="1"/>
      <w:marLeft w:val="0"/>
      <w:marRight w:val="0"/>
      <w:marTop w:val="0"/>
      <w:marBottom w:val="0"/>
      <w:divBdr>
        <w:top w:val="none" w:sz="0" w:space="0" w:color="auto"/>
        <w:left w:val="none" w:sz="0" w:space="0" w:color="auto"/>
        <w:bottom w:val="none" w:sz="0" w:space="0" w:color="auto"/>
        <w:right w:val="none" w:sz="0" w:space="0" w:color="auto"/>
      </w:divBdr>
    </w:div>
    <w:div w:id="1422022799">
      <w:bodyDiv w:val="1"/>
      <w:marLeft w:val="0"/>
      <w:marRight w:val="0"/>
      <w:marTop w:val="0"/>
      <w:marBottom w:val="0"/>
      <w:divBdr>
        <w:top w:val="none" w:sz="0" w:space="0" w:color="auto"/>
        <w:left w:val="none" w:sz="0" w:space="0" w:color="auto"/>
        <w:bottom w:val="none" w:sz="0" w:space="0" w:color="auto"/>
        <w:right w:val="none" w:sz="0" w:space="0" w:color="auto"/>
      </w:divBdr>
    </w:div>
    <w:div w:id="1424302599">
      <w:bodyDiv w:val="1"/>
      <w:marLeft w:val="0"/>
      <w:marRight w:val="0"/>
      <w:marTop w:val="0"/>
      <w:marBottom w:val="0"/>
      <w:divBdr>
        <w:top w:val="none" w:sz="0" w:space="0" w:color="auto"/>
        <w:left w:val="none" w:sz="0" w:space="0" w:color="auto"/>
        <w:bottom w:val="none" w:sz="0" w:space="0" w:color="auto"/>
        <w:right w:val="none" w:sz="0" w:space="0" w:color="auto"/>
      </w:divBdr>
    </w:div>
    <w:div w:id="1435589277">
      <w:bodyDiv w:val="1"/>
      <w:marLeft w:val="0"/>
      <w:marRight w:val="0"/>
      <w:marTop w:val="0"/>
      <w:marBottom w:val="0"/>
      <w:divBdr>
        <w:top w:val="none" w:sz="0" w:space="0" w:color="auto"/>
        <w:left w:val="none" w:sz="0" w:space="0" w:color="auto"/>
        <w:bottom w:val="none" w:sz="0" w:space="0" w:color="auto"/>
        <w:right w:val="none" w:sz="0" w:space="0" w:color="auto"/>
      </w:divBdr>
    </w:div>
    <w:div w:id="1490557377">
      <w:bodyDiv w:val="1"/>
      <w:marLeft w:val="0"/>
      <w:marRight w:val="0"/>
      <w:marTop w:val="0"/>
      <w:marBottom w:val="0"/>
      <w:divBdr>
        <w:top w:val="none" w:sz="0" w:space="0" w:color="auto"/>
        <w:left w:val="none" w:sz="0" w:space="0" w:color="auto"/>
        <w:bottom w:val="none" w:sz="0" w:space="0" w:color="auto"/>
        <w:right w:val="none" w:sz="0" w:space="0" w:color="auto"/>
      </w:divBdr>
    </w:div>
    <w:div w:id="1493566496">
      <w:bodyDiv w:val="1"/>
      <w:marLeft w:val="0"/>
      <w:marRight w:val="0"/>
      <w:marTop w:val="0"/>
      <w:marBottom w:val="0"/>
      <w:divBdr>
        <w:top w:val="none" w:sz="0" w:space="0" w:color="auto"/>
        <w:left w:val="none" w:sz="0" w:space="0" w:color="auto"/>
        <w:bottom w:val="none" w:sz="0" w:space="0" w:color="auto"/>
        <w:right w:val="none" w:sz="0" w:space="0" w:color="auto"/>
      </w:divBdr>
    </w:div>
    <w:div w:id="1502503328">
      <w:bodyDiv w:val="1"/>
      <w:marLeft w:val="0"/>
      <w:marRight w:val="0"/>
      <w:marTop w:val="0"/>
      <w:marBottom w:val="0"/>
      <w:divBdr>
        <w:top w:val="none" w:sz="0" w:space="0" w:color="auto"/>
        <w:left w:val="none" w:sz="0" w:space="0" w:color="auto"/>
        <w:bottom w:val="none" w:sz="0" w:space="0" w:color="auto"/>
        <w:right w:val="none" w:sz="0" w:space="0" w:color="auto"/>
      </w:divBdr>
    </w:div>
    <w:div w:id="1509709060">
      <w:bodyDiv w:val="1"/>
      <w:marLeft w:val="0"/>
      <w:marRight w:val="0"/>
      <w:marTop w:val="0"/>
      <w:marBottom w:val="0"/>
      <w:divBdr>
        <w:top w:val="none" w:sz="0" w:space="0" w:color="auto"/>
        <w:left w:val="none" w:sz="0" w:space="0" w:color="auto"/>
        <w:bottom w:val="none" w:sz="0" w:space="0" w:color="auto"/>
        <w:right w:val="none" w:sz="0" w:space="0" w:color="auto"/>
      </w:divBdr>
    </w:div>
    <w:div w:id="1575889756">
      <w:bodyDiv w:val="1"/>
      <w:marLeft w:val="0"/>
      <w:marRight w:val="0"/>
      <w:marTop w:val="0"/>
      <w:marBottom w:val="0"/>
      <w:divBdr>
        <w:top w:val="none" w:sz="0" w:space="0" w:color="auto"/>
        <w:left w:val="none" w:sz="0" w:space="0" w:color="auto"/>
        <w:bottom w:val="none" w:sz="0" w:space="0" w:color="auto"/>
        <w:right w:val="none" w:sz="0" w:space="0" w:color="auto"/>
      </w:divBdr>
    </w:div>
    <w:div w:id="1588222107">
      <w:bodyDiv w:val="1"/>
      <w:marLeft w:val="0"/>
      <w:marRight w:val="0"/>
      <w:marTop w:val="0"/>
      <w:marBottom w:val="0"/>
      <w:divBdr>
        <w:top w:val="none" w:sz="0" w:space="0" w:color="auto"/>
        <w:left w:val="none" w:sz="0" w:space="0" w:color="auto"/>
        <w:bottom w:val="none" w:sz="0" w:space="0" w:color="auto"/>
        <w:right w:val="none" w:sz="0" w:space="0" w:color="auto"/>
      </w:divBdr>
    </w:div>
    <w:div w:id="1607499736">
      <w:bodyDiv w:val="1"/>
      <w:marLeft w:val="0"/>
      <w:marRight w:val="0"/>
      <w:marTop w:val="0"/>
      <w:marBottom w:val="0"/>
      <w:divBdr>
        <w:top w:val="none" w:sz="0" w:space="0" w:color="auto"/>
        <w:left w:val="none" w:sz="0" w:space="0" w:color="auto"/>
        <w:bottom w:val="none" w:sz="0" w:space="0" w:color="auto"/>
        <w:right w:val="none" w:sz="0" w:space="0" w:color="auto"/>
      </w:divBdr>
    </w:div>
    <w:div w:id="1607808092">
      <w:bodyDiv w:val="1"/>
      <w:marLeft w:val="0"/>
      <w:marRight w:val="0"/>
      <w:marTop w:val="0"/>
      <w:marBottom w:val="0"/>
      <w:divBdr>
        <w:top w:val="none" w:sz="0" w:space="0" w:color="auto"/>
        <w:left w:val="none" w:sz="0" w:space="0" w:color="auto"/>
        <w:bottom w:val="none" w:sz="0" w:space="0" w:color="auto"/>
        <w:right w:val="none" w:sz="0" w:space="0" w:color="auto"/>
      </w:divBdr>
    </w:div>
    <w:div w:id="1633707496">
      <w:bodyDiv w:val="1"/>
      <w:marLeft w:val="0"/>
      <w:marRight w:val="0"/>
      <w:marTop w:val="0"/>
      <w:marBottom w:val="0"/>
      <w:divBdr>
        <w:top w:val="none" w:sz="0" w:space="0" w:color="auto"/>
        <w:left w:val="none" w:sz="0" w:space="0" w:color="auto"/>
        <w:bottom w:val="none" w:sz="0" w:space="0" w:color="auto"/>
        <w:right w:val="none" w:sz="0" w:space="0" w:color="auto"/>
      </w:divBdr>
    </w:div>
    <w:div w:id="1659068275">
      <w:bodyDiv w:val="1"/>
      <w:marLeft w:val="0"/>
      <w:marRight w:val="0"/>
      <w:marTop w:val="0"/>
      <w:marBottom w:val="0"/>
      <w:divBdr>
        <w:top w:val="none" w:sz="0" w:space="0" w:color="auto"/>
        <w:left w:val="none" w:sz="0" w:space="0" w:color="auto"/>
        <w:bottom w:val="none" w:sz="0" w:space="0" w:color="auto"/>
        <w:right w:val="none" w:sz="0" w:space="0" w:color="auto"/>
      </w:divBdr>
    </w:div>
    <w:div w:id="1667904588">
      <w:bodyDiv w:val="1"/>
      <w:marLeft w:val="0"/>
      <w:marRight w:val="0"/>
      <w:marTop w:val="0"/>
      <w:marBottom w:val="0"/>
      <w:divBdr>
        <w:top w:val="none" w:sz="0" w:space="0" w:color="auto"/>
        <w:left w:val="none" w:sz="0" w:space="0" w:color="auto"/>
        <w:bottom w:val="none" w:sz="0" w:space="0" w:color="auto"/>
        <w:right w:val="none" w:sz="0" w:space="0" w:color="auto"/>
      </w:divBdr>
      <w:divsChild>
        <w:div w:id="588388072">
          <w:marLeft w:val="0"/>
          <w:marRight w:val="0"/>
          <w:marTop w:val="0"/>
          <w:marBottom w:val="0"/>
          <w:divBdr>
            <w:top w:val="none" w:sz="0" w:space="0" w:color="auto"/>
            <w:left w:val="none" w:sz="0" w:space="0" w:color="auto"/>
            <w:bottom w:val="none" w:sz="0" w:space="0" w:color="auto"/>
            <w:right w:val="none" w:sz="0" w:space="0" w:color="auto"/>
          </w:divBdr>
        </w:div>
        <w:div w:id="1937669101">
          <w:marLeft w:val="0"/>
          <w:marRight w:val="0"/>
          <w:marTop w:val="0"/>
          <w:marBottom w:val="0"/>
          <w:divBdr>
            <w:top w:val="none" w:sz="0" w:space="0" w:color="auto"/>
            <w:left w:val="none" w:sz="0" w:space="0" w:color="auto"/>
            <w:bottom w:val="none" w:sz="0" w:space="0" w:color="auto"/>
            <w:right w:val="none" w:sz="0" w:space="0" w:color="auto"/>
          </w:divBdr>
          <w:divsChild>
            <w:div w:id="65809515">
              <w:marLeft w:val="0"/>
              <w:marRight w:val="0"/>
              <w:marTop w:val="0"/>
              <w:marBottom w:val="0"/>
              <w:divBdr>
                <w:top w:val="none" w:sz="0" w:space="0" w:color="auto"/>
                <w:left w:val="none" w:sz="0" w:space="0" w:color="auto"/>
                <w:bottom w:val="none" w:sz="0" w:space="0" w:color="auto"/>
                <w:right w:val="none" w:sz="0" w:space="0" w:color="auto"/>
              </w:divBdr>
            </w:div>
            <w:div w:id="277107482">
              <w:marLeft w:val="0"/>
              <w:marRight w:val="0"/>
              <w:marTop w:val="0"/>
              <w:marBottom w:val="0"/>
              <w:divBdr>
                <w:top w:val="none" w:sz="0" w:space="0" w:color="auto"/>
                <w:left w:val="none" w:sz="0" w:space="0" w:color="auto"/>
                <w:bottom w:val="none" w:sz="0" w:space="0" w:color="auto"/>
                <w:right w:val="none" w:sz="0" w:space="0" w:color="auto"/>
              </w:divBdr>
            </w:div>
            <w:div w:id="294606377">
              <w:marLeft w:val="0"/>
              <w:marRight w:val="0"/>
              <w:marTop w:val="0"/>
              <w:marBottom w:val="0"/>
              <w:divBdr>
                <w:top w:val="none" w:sz="0" w:space="0" w:color="auto"/>
                <w:left w:val="none" w:sz="0" w:space="0" w:color="auto"/>
                <w:bottom w:val="none" w:sz="0" w:space="0" w:color="auto"/>
                <w:right w:val="none" w:sz="0" w:space="0" w:color="auto"/>
              </w:divBdr>
            </w:div>
            <w:div w:id="334113477">
              <w:marLeft w:val="0"/>
              <w:marRight w:val="0"/>
              <w:marTop w:val="0"/>
              <w:marBottom w:val="0"/>
              <w:divBdr>
                <w:top w:val="none" w:sz="0" w:space="0" w:color="auto"/>
                <w:left w:val="none" w:sz="0" w:space="0" w:color="auto"/>
                <w:bottom w:val="none" w:sz="0" w:space="0" w:color="auto"/>
                <w:right w:val="none" w:sz="0" w:space="0" w:color="auto"/>
              </w:divBdr>
            </w:div>
            <w:div w:id="375935248">
              <w:marLeft w:val="0"/>
              <w:marRight w:val="0"/>
              <w:marTop w:val="0"/>
              <w:marBottom w:val="0"/>
              <w:divBdr>
                <w:top w:val="none" w:sz="0" w:space="0" w:color="auto"/>
                <w:left w:val="none" w:sz="0" w:space="0" w:color="auto"/>
                <w:bottom w:val="none" w:sz="0" w:space="0" w:color="auto"/>
                <w:right w:val="none" w:sz="0" w:space="0" w:color="auto"/>
              </w:divBdr>
              <w:divsChild>
                <w:div w:id="1666935926">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455441831">
              <w:marLeft w:val="0"/>
              <w:marRight w:val="0"/>
              <w:marTop w:val="0"/>
              <w:marBottom w:val="0"/>
              <w:divBdr>
                <w:top w:val="none" w:sz="0" w:space="0" w:color="auto"/>
                <w:left w:val="none" w:sz="0" w:space="0" w:color="auto"/>
                <w:bottom w:val="none" w:sz="0" w:space="0" w:color="auto"/>
                <w:right w:val="none" w:sz="0" w:space="0" w:color="auto"/>
              </w:divBdr>
            </w:div>
            <w:div w:id="526524378">
              <w:marLeft w:val="0"/>
              <w:marRight w:val="0"/>
              <w:marTop w:val="0"/>
              <w:marBottom w:val="0"/>
              <w:divBdr>
                <w:top w:val="none" w:sz="0" w:space="0" w:color="auto"/>
                <w:left w:val="none" w:sz="0" w:space="0" w:color="auto"/>
                <w:bottom w:val="none" w:sz="0" w:space="0" w:color="auto"/>
                <w:right w:val="none" w:sz="0" w:space="0" w:color="auto"/>
              </w:divBdr>
            </w:div>
            <w:div w:id="581454515">
              <w:marLeft w:val="0"/>
              <w:marRight w:val="0"/>
              <w:marTop w:val="0"/>
              <w:marBottom w:val="0"/>
              <w:divBdr>
                <w:top w:val="none" w:sz="0" w:space="0" w:color="auto"/>
                <w:left w:val="none" w:sz="0" w:space="0" w:color="auto"/>
                <w:bottom w:val="none" w:sz="0" w:space="0" w:color="auto"/>
                <w:right w:val="none" w:sz="0" w:space="0" w:color="auto"/>
              </w:divBdr>
            </w:div>
            <w:div w:id="592856238">
              <w:marLeft w:val="0"/>
              <w:marRight w:val="0"/>
              <w:marTop w:val="0"/>
              <w:marBottom w:val="0"/>
              <w:divBdr>
                <w:top w:val="none" w:sz="0" w:space="0" w:color="auto"/>
                <w:left w:val="none" w:sz="0" w:space="0" w:color="auto"/>
                <w:bottom w:val="none" w:sz="0" w:space="0" w:color="auto"/>
                <w:right w:val="none" w:sz="0" w:space="0" w:color="auto"/>
              </w:divBdr>
            </w:div>
            <w:div w:id="605770553">
              <w:marLeft w:val="0"/>
              <w:marRight w:val="0"/>
              <w:marTop w:val="0"/>
              <w:marBottom w:val="0"/>
              <w:divBdr>
                <w:top w:val="none" w:sz="0" w:space="0" w:color="auto"/>
                <w:left w:val="none" w:sz="0" w:space="0" w:color="auto"/>
                <w:bottom w:val="none" w:sz="0" w:space="0" w:color="auto"/>
                <w:right w:val="none" w:sz="0" w:space="0" w:color="auto"/>
              </w:divBdr>
            </w:div>
            <w:div w:id="686325259">
              <w:marLeft w:val="0"/>
              <w:marRight w:val="0"/>
              <w:marTop w:val="0"/>
              <w:marBottom w:val="0"/>
              <w:divBdr>
                <w:top w:val="none" w:sz="0" w:space="0" w:color="auto"/>
                <w:left w:val="none" w:sz="0" w:space="0" w:color="auto"/>
                <w:bottom w:val="none" w:sz="0" w:space="0" w:color="auto"/>
                <w:right w:val="none" w:sz="0" w:space="0" w:color="auto"/>
              </w:divBdr>
            </w:div>
            <w:div w:id="760220418">
              <w:marLeft w:val="0"/>
              <w:marRight w:val="0"/>
              <w:marTop w:val="0"/>
              <w:marBottom w:val="0"/>
              <w:divBdr>
                <w:top w:val="none" w:sz="0" w:space="0" w:color="auto"/>
                <w:left w:val="none" w:sz="0" w:space="0" w:color="auto"/>
                <w:bottom w:val="none" w:sz="0" w:space="0" w:color="auto"/>
                <w:right w:val="none" w:sz="0" w:space="0" w:color="auto"/>
              </w:divBdr>
            </w:div>
            <w:div w:id="929655919">
              <w:marLeft w:val="0"/>
              <w:marRight w:val="0"/>
              <w:marTop w:val="0"/>
              <w:marBottom w:val="0"/>
              <w:divBdr>
                <w:top w:val="none" w:sz="0" w:space="0" w:color="auto"/>
                <w:left w:val="none" w:sz="0" w:space="0" w:color="auto"/>
                <w:bottom w:val="none" w:sz="0" w:space="0" w:color="auto"/>
                <w:right w:val="none" w:sz="0" w:space="0" w:color="auto"/>
              </w:divBdr>
            </w:div>
            <w:div w:id="933325157">
              <w:marLeft w:val="0"/>
              <w:marRight w:val="0"/>
              <w:marTop w:val="0"/>
              <w:marBottom w:val="0"/>
              <w:divBdr>
                <w:top w:val="none" w:sz="0" w:space="0" w:color="auto"/>
                <w:left w:val="none" w:sz="0" w:space="0" w:color="auto"/>
                <w:bottom w:val="none" w:sz="0" w:space="0" w:color="auto"/>
                <w:right w:val="none" w:sz="0" w:space="0" w:color="auto"/>
              </w:divBdr>
            </w:div>
            <w:div w:id="967012797">
              <w:marLeft w:val="0"/>
              <w:marRight w:val="0"/>
              <w:marTop w:val="0"/>
              <w:marBottom w:val="0"/>
              <w:divBdr>
                <w:top w:val="none" w:sz="0" w:space="0" w:color="auto"/>
                <w:left w:val="none" w:sz="0" w:space="0" w:color="auto"/>
                <w:bottom w:val="none" w:sz="0" w:space="0" w:color="auto"/>
                <w:right w:val="none" w:sz="0" w:space="0" w:color="auto"/>
              </w:divBdr>
            </w:div>
            <w:div w:id="1116289242">
              <w:marLeft w:val="0"/>
              <w:marRight w:val="0"/>
              <w:marTop w:val="0"/>
              <w:marBottom w:val="0"/>
              <w:divBdr>
                <w:top w:val="none" w:sz="0" w:space="0" w:color="auto"/>
                <w:left w:val="none" w:sz="0" w:space="0" w:color="auto"/>
                <w:bottom w:val="none" w:sz="0" w:space="0" w:color="auto"/>
                <w:right w:val="none" w:sz="0" w:space="0" w:color="auto"/>
              </w:divBdr>
            </w:div>
            <w:div w:id="1137605178">
              <w:marLeft w:val="0"/>
              <w:marRight w:val="0"/>
              <w:marTop w:val="0"/>
              <w:marBottom w:val="0"/>
              <w:divBdr>
                <w:top w:val="none" w:sz="0" w:space="0" w:color="auto"/>
                <w:left w:val="none" w:sz="0" w:space="0" w:color="auto"/>
                <w:bottom w:val="none" w:sz="0" w:space="0" w:color="auto"/>
                <w:right w:val="none" w:sz="0" w:space="0" w:color="auto"/>
              </w:divBdr>
            </w:div>
            <w:div w:id="1299072434">
              <w:marLeft w:val="0"/>
              <w:marRight w:val="0"/>
              <w:marTop w:val="0"/>
              <w:marBottom w:val="0"/>
              <w:divBdr>
                <w:top w:val="none" w:sz="0" w:space="0" w:color="auto"/>
                <w:left w:val="none" w:sz="0" w:space="0" w:color="auto"/>
                <w:bottom w:val="none" w:sz="0" w:space="0" w:color="auto"/>
                <w:right w:val="none" w:sz="0" w:space="0" w:color="auto"/>
              </w:divBdr>
            </w:div>
            <w:div w:id="1325011202">
              <w:marLeft w:val="0"/>
              <w:marRight w:val="0"/>
              <w:marTop w:val="0"/>
              <w:marBottom w:val="0"/>
              <w:divBdr>
                <w:top w:val="none" w:sz="0" w:space="0" w:color="auto"/>
                <w:left w:val="none" w:sz="0" w:space="0" w:color="auto"/>
                <w:bottom w:val="none" w:sz="0" w:space="0" w:color="auto"/>
                <w:right w:val="none" w:sz="0" w:space="0" w:color="auto"/>
              </w:divBdr>
            </w:div>
            <w:div w:id="1417558893">
              <w:marLeft w:val="0"/>
              <w:marRight w:val="0"/>
              <w:marTop w:val="0"/>
              <w:marBottom w:val="0"/>
              <w:divBdr>
                <w:top w:val="none" w:sz="0" w:space="0" w:color="auto"/>
                <w:left w:val="none" w:sz="0" w:space="0" w:color="auto"/>
                <w:bottom w:val="none" w:sz="0" w:space="0" w:color="auto"/>
                <w:right w:val="none" w:sz="0" w:space="0" w:color="auto"/>
              </w:divBdr>
            </w:div>
            <w:div w:id="1472677472">
              <w:marLeft w:val="0"/>
              <w:marRight w:val="0"/>
              <w:marTop w:val="0"/>
              <w:marBottom w:val="0"/>
              <w:divBdr>
                <w:top w:val="none" w:sz="0" w:space="0" w:color="auto"/>
                <w:left w:val="none" w:sz="0" w:space="0" w:color="auto"/>
                <w:bottom w:val="none" w:sz="0" w:space="0" w:color="auto"/>
                <w:right w:val="none" w:sz="0" w:space="0" w:color="auto"/>
              </w:divBdr>
            </w:div>
            <w:div w:id="1505827768">
              <w:marLeft w:val="0"/>
              <w:marRight w:val="0"/>
              <w:marTop w:val="0"/>
              <w:marBottom w:val="0"/>
              <w:divBdr>
                <w:top w:val="none" w:sz="0" w:space="0" w:color="auto"/>
                <w:left w:val="none" w:sz="0" w:space="0" w:color="auto"/>
                <w:bottom w:val="none" w:sz="0" w:space="0" w:color="auto"/>
                <w:right w:val="none" w:sz="0" w:space="0" w:color="auto"/>
              </w:divBdr>
            </w:div>
            <w:div w:id="1535074572">
              <w:marLeft w:val="0"/>
              <w:marRight w:val="0"/>
              <w:marTop w:val="0"/>
              <w:marBottom w:val="0"/>
              <w:divBdr>
                <w:top w:val="none" w:sz="0" w:space="0" w:color="auto"/>
                <w:left w:val="none" w:sz="0" w:space="0" w:color="auto"/>
                <w:bottom w:val="none" w:sz="0" w:space="0" w:color="auto"/>
                <w:right w:val="none" w:sz="0" w:space="0" w:color="auto"/>
              </w:divBdr>
            </w:div>
            <w:div w:id="1556426136">
              <w:marLeft w:val="0"/>
              <w:marRight w:val="0"/>
              <w:marTop w:val="0"/>
              <w:marBottom w:val="0"/>
              <w:divBdr>
                <w:top w:val="none" w:sz="0" w:space="0" w:color="auto"/>
                <w:left w:val="none" w:sz="0" w:space="0" w:color="auto"/>
                <w:bottom w:val="none" w:sz="0" w:space="0" w:color="auto"/>
                <w:right w:val="none" w:sz="0" w:space="0" w:color="auto"/>
              </w:divBdr>
            </w:div>
            <w:div w:id="1601447411">
              <w:marLeft w:val="0"/>
              <w:marRight w:val="0"/>
              <w:marTop w:val="0"/>
              <w:marBottom w:val="0"/>
              <w:divBdr>
                <w:top w:val="none" w:sz="0" w:space="0" w:color="auto"/>
                <w:left w:val="none" w:sz="0" w:space="0" w:color="auto"/>
                <w:bottom w:val="none" w:sz="0" w:space="0" w:color="auto"/>
                <w:right w:val="none" w:sz="0" w:space="0" w:color="auto"/>
              </w:divBdr>
            </w:div>
            <w:div w:id="1641110634">
              <w:marLeft w:val="0"/>
              <w:marRight w:val="0"/>
              <w:marTop w:val="0"/>
              <w:marBottom w:val="0"/>
              <w:divBdr>
                <w:top w:val="none" w:sz="0" w:space="0" w:color="auto"/>
                <w:left w:val="none" w:sz="0" w:space="0" w:color="auto"/>
                <w:bottom w:val="none" w:sz="0" w:space="0" w:color="auto"/>
                <w:right w:val="none" w:sz="0" w:space="0" w:color="auto"/>
              </w:divBdr>
            </w:div>
            <w:div w:id="1656374134">
              <w:marLeft w:val="0"/>
              <w:marRight w:val="0"/>
              <w:marTop w:val="0"/>
              <w:marBottom w:val="0"/>
              <w:divBdr>
                <w:top w:val="none" w:sz="0" w:space="0" w:color="auto"/>
                <w:left w:val="none" w:sz="0" w:space="0" w:color="auto"/>
                <w:bottom w:val="none" w:sz="0" w:space="0" w:color="auto"/>
                <w:right w:val="none" w:sz="0" w:space="0" w:color="auto"/>
              </w:divBdr>
            </w:div>
            <w:div w:id="1760373497">
              <w:marLeft w:val="0"/>
              <w:marRight w:val="0"/>
              <w:marTop w:val="0"/>
              <w:marBottom w:val="0"/>
              <w:divBdr>
                <w:top w:val="none" w:sz="0" w:space="0" w:color="auto"/>
                <w:left w:val="none" w:sz="0" w:space="0" w:color="auto"/>
                <w:bottom w:val="none" w:sz="0" w:space="0" w:color="auto"/>
                <w:right w:val="none" w:sz="0" w:space="0" w:color="auto"/>
              </w:divBdr>
            </w:div>
            <w:div w:id="1768771435">
              <w:marLeft w:val="0"/>
              <w:marRight w:val="0"/>
              <w:marTop w:val="0"/>
              <w:marBottom w:val="0"/>
              <w:divBdr>
                <w:top w:val="none" w:sz="0" w:space="0" w:color="auto"/>
                <w:left w:val="none" w:sz="0" w:space="0" w:color="auto"/>
                <w:bottom w:val="none" w:sz="0" w:space="0" w:color="auto"/>
                <w:right w:val="none" w:sz="0" w:space="0" w:color="auto"/>
              </w:divBdr>
            </w:div>
            <w:div w:id="1792630144">
              <w:marLeft w:val="0"/>
              <w:marRight w:val="0"/>
              <w:marTop w:val="0"/>
              <w:marBottom w:val="0"/>
              <w:divBdr>
                <w:top w:val="none" w:sz="0" w:space="0" w:color="auto"/>
                <w:left w:val="none" w:sz="0" w:space="0" w:color="auto"/>
                <w:bottom w:val="none" w:sz="0" w:space="0" w:color="auto"/>
                <w:right w:val="none" w:sz="0" w:space="0" w:color="auto"/>
              </w:divBdr>
            </w:div>
            <w:div w:id="1859387844">
              <w:marLeft w:val="0"/>
              <w:marRight w:val="0"/>
              <w:marTop w:val="0"/>
              <w:marBottom w:val="0"/>
              <w:divBdr>
                <w:top w:val="none" w:sz="0" w:space="0" w:color="auto"/>
                <w:left w:val="none" w:sz="0" w:space="0" w:color="auto"/>
                <w:bottom w:val="none" w:sz="0" w:space="0" w:color="auto"/>
                <w:right w:val="none" w:sz="0" w:space="0" w:color="auto"/>
              </w:divBdr>
            </w:div>
            <w:div w:id="1960841796">
              <w:marLeft w:val="0"/>
              <w:marRight w:val="0"/>
              <w:marTop w:val="0"/>
              <w:marBottom w:val="0"/>
              <w:divBdr>
                <w:top w:val="none" w:sz="0" w:space="0" w:color="auto"/>
                <w:left w:val="none" w:sz="0" w:space="0" w:color="auto"/>
                <w:bottom w:val="none" w:sz="0" w:space="0" w:color="auto"/>
                <w:right w:val="none" w:sz="0" w:space="0" w:color="auto"/>
              </w:divBdr>
            </w:div>
            <w:div w:id="2041204803">
              <w:marLeft w:val="0"/>
              <w:marRight w:val="0"/>
              <w:marTop w:val="0"/>
              <w:marBottom w:val="0"/>
              <w:divBdr>
                <w:top w:val="none" w:sz="0" w:space="0" w:color="auto"/>
                <w:left w:val="none" w:sz="0" w:space="0" w:color="auto"/>
                <w:bottom w:val="none" w:sz="0" w:space="0" w:color="auto"/>
                <w:right w:val="none" w:sz="0" w:space="0" w:color="auto"/>
              </w:divBdr>
            </w:div>
            <w:div w:id="2049065081">
              <w:marLeft w:val="0"/>
              <w:marRight w:val="0"/>
              <w:marTop w:val="0"/>
              <w:marBottom w:val="0"/>
              <w:divBdr>
                <w:top w:val="none" w:sz="0" w:space="0" w:color="auto"/>
                <w:left w:val="none" w:sz="0" w:space="0" w:color="auto"/>
                <w:bottom w:val="none" w:sz="0" w:space="0" w:color="auto"/>
                <w:right w:val="none" w:sz="0" w:space="0" w:color="auto"/>
              </w:divBdr>
            </w:div>
            <w:div w:id="209466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214321">
      <w:bodyDiv w:val="1"/>
      <w:marLeft w:val="0"/>
      <w:marRight w:val="0"/>
      <w:marTop w:val="0"/>
      <w:marBottom w:val="0"/>
      <w:divBdr>
        <w:top w:val="none" w:sz="0" w:space="0" w:color="auto"/>
        <w:left w:val="none" w:sz="0" w:space="0" w:color="auto"/>
        <w:bottom w:val="none" w:sz="0" w:space="0" w:color="auto"/>
        <w:right w:val="none" w:sz="0" w:space="0" w:color="auto"/>
      </w:divBdr>
    </w:div>
    <w:div w:id="1695885114">
      <w:bodyDiv w:val="1"/>
      <w:marLeft w:val="0"/>
      <w:marRight w:val="0"/>
      <w:marTop w:val="0"/>
      <w:marBottom w:val="0"/>
      <w:divBdr>
        <w:top w:val="none" w:sz="0" w:space="0" w:color="auto"/>
        <w:left w:val="none" w:sz="0" w:space="0" w:color="auto"/>
        <w:bottom w:val="none" w:sz="0" w:space="0" w:color="auto"/>
        <w:right w:val="none" w:sz="0" w:space="0" w:color="auto"/>
      </w:divBdr>
    </w:div>
    <w:div w:id="1699087419">
      <w:bodyDiv w:val="1"/>
      <w:marLeft w:val="0"/>
      <w:marRight w:val="0"/>
      <w:marTop w:val="0"/>
      <w:marBottom w:val="0"/>
      <w:divBdr>
        <w:top w:val="none" w:sz="0" w:space="0" w:color="auto"/>
        <w:left w:val="none" w:sz="0" w:space="0" w:color="auto"/>
        <w:bottom w:val="none" w:sz="0" w:space="0" w:color="auto"/>
        <w:right w:val="none" w:sz="0" w:space="0" w:color="auto"/>
      </w:divBdr>
    </w:div>
    <w:div w:id="1701197993">
      <w:bodyDiv w:val="1"/>
      <w:marLeft w:val="0"/>
      <w:marRight w:val="0"/>
      <w:marTop w:val="0"/>
      <w:marBottom w:val="0"/>
      <w:divBdr>
        <w:top w:val="none" w:sz="0" w:space="0" w:color="auto"/>
        <w:left w:val="none" w:sz="0" w:space="0" w:color="auto"/>
        <w:bottom w:val="none" w:sz="0" w:space="0" w:color="auto"/>
        <w:right w:val="none" w:sz="0" w:space="0" w:color="auto"/>
      </w:divBdr>
    </w:div>
    <w:div w:id="1738437482">
      <w:bodyDiv w:val="1"/>
      <w:marLeft w:val="0"/>
      <w:marRight w:val="0"/>
      <w:marTop w:val="0"/>
      <w:marBottom w:val="0"/>
      <w:divBdr>
        <w:top w:val="none" w:sz="0" w:space="0" w:color="auto"/>
        <w:left w:val="none" w:sz="0" w:space="0" w:color="auto"/>
        <w:bottom w:val="none" w:sz="0" w:space="0" w:color="auto"/>
        <w:right w:val="none" w:sz="0" w:space="0" w:color="auto"/>
      </w:divBdr>
    </w:div>
    <w:div w:id="1790968673">
      <w:bodyDiv w:val="1"/>
      <w:marLeft w:val="0"/>
      <w:marRight w:val="0"/>
      <w:marTop w:val="0"/>
      <w:marBottom w:val="0"/>
      <w:divBdr>
        <w:top w:val="none" w:sz="0" w:space="0" w:color="auto"/>
        <w:left w:val="none" w:sz="0" w:space="0" w:color="auto"/>
        <w:bottom w:val="none" w:sz="0" w:space="0" w:color="auto"/>
        <w:right w:val="none" w:sz="0" w:space="0" w:color="auto"/>
      </w:divBdr>
    </w:div>
    <w:div w:id="1816684249">
      <w:bodyDiv w:val="1"/>
      <w:marLeft w:val="0"/>
      <w:marRight w:val="0"/>
      <w:marTop w:val="0"/>
      <w:marBottom w:val="0"/>
      <w:divBdr>
        <w:top w:val="none" w:sz="0" w:space="0" w:color="auto"/>
        <w:left w:val="none" w:sz="0" w:space="0" w:color="auto"/>
        <w:bottom w:val="none" w:sz="0" w:space="0" w:color="auto"/>
        <w:right w:val="none" w:sz="0" w:space="0" w:color="auto"/>
      </w:divBdr>
    </w:div>
    <w:div w:id="1828397331">
      <w:bodyDiv w:val="1"/>
      <w:marLeft w:val="0"/>
      <w:marRight w:val="0"/>
      <w:marTop w:val="0"/>
      <w:marBottom w:val="0"/>
      <w:divBdr>
        <w:top w:val="none" w:sz="0" w:space="0" w:color="auto"/>
        <w:left w:val="none" w:sz="0" w:space="0" w:color="auto"/>
        <w:bottom w:val="none" w:sz="0" w:space="0" w:color="auto"/>
        <w:right w:val="none" w:sz="0" w:space="0" w:color="auto"/>
      </w:divBdr>
    </w:div>
    <w:div w:id="1845780989">
      <w:bodyDiv w:val="1"/>
      <w:marLeft w:val="0"/>
      <w:marRight w:val="0"/>
      <w:marTop w:val="0"/>
      <w:marBottom w:val="0"/>
      <w:divBdr>
        <w:top w:val="none" w:sz="0" w:space="0" w:color="auto"/>
        <w:left w:val="none" w:sz="0" w:space="0" w:color="auto"/>
        <w:bottom w:val="none" w:sz="0" w:space="0" w:color="auto"/>
        <w:right w:val="none" w:sz="0" w:space="0" w:color="auto"/>
      </w:divBdr>
    </w:div>
    <w:div w:id="1848715209">
      <w:bodyDiv w:val="1"/>
      <w:marLeft w:val="0"/>
      <w:marRight w:val="0"/>
      <w:marTop w:val="0"/>
      <w:marBottom w:val="0"/>
      <w:divBdr>
        <w:top w:val="none" w:sz="0" w:space="0" w:color="auto"/>
        <w:left w:val="none" w:sz="0" w:space="0" w:color="auto"/>
        <w:bottom w:val="none" w:sz="0" w:space="0" w:color="auto"/>
        <w:right w:val="none" w:sz="0" w:space="0" w:color="auto"/>
      </w:divBdr>
    </w:div>
    <w:div w:id="1851025122">
      <w:bodyDiv w:val="1"/>
      <w:marLeft w:val="0"/>
      <w:marRight w:val="0"/>
      <w:marTop w:val="0"/>
      <w:marBottom w:val="0"/>
      <w:divBdr>
        <w:top w:val="none" w:sz="0" w:space="0" w:color="auto"/>
        <w:left w:val="none" w:sz="0" w:space="0" w:color="auto"/>
        <w:bottom w:val="none" w:sz="0" w:space="0" w:color="auto"/>
        <w:right w:val="none" w:sz="0" w:space="0" w:color="auto"/>
      </w:divBdr>
    </w:div>
    <w:div w:id="1883518021">
      <w:bodyDiv w:val="1"/>
      <w:marLeft w:val="0"/>
      <w:marRight w:val="0"/>
      <w:marTop w:val="0"/>
      <w:marBottom w:val="0"/>
      <w:divBdr>
        <w:top w:val="none" w:sz="0" w:space="0" w:color="auto"/>
        <w:left w:val="none" w:sz="0" w:space="0" w:color="auto"/>
        <w:bottom w:val="none" w:sz="0" w:space="0" w:color="auto"/>
        <w:right w:val="none" w:sz="0" w:space="0" w:color="auto"/>
      </w:divBdr>
    </w:div>
    <w:div w:id="1944606408">
      <w:bodyDiv w:val="1"/>
      <w:marLeft w:val="0"/>
      <w:marRight w:val="0"/>
      <w:marTop w:val="0"/>
      <w:marBottom w:val="0"/>
      <w:divBdr>
        <w:top w:val="none" w:sz="0" w:space="0" w:color="auto"/>
        <w:left w:val="none" w:sz="0" w:space="0" w:color="auto"/>
        <w:bottom w:val="none" w:sz="0" w:space="0" w:color="auto"/>
        <w:right w:val="none" w:sz="0" w:space="0" w:color="auto"/>
      </w:divBdr>
    </w:div>
    <w:div w:id="1954360477">
      <w:bodyDiv w:val="1"/>
      <w:marLeft w:val="0"/>
      <w:marRight w:val="0"/>
      <w:marTop w:val="0"/>
      <w:marBottom w:val="0"/>
      <w:divBdr>
        <w:top w:val="none" w:sz="0" w:space="0" w:color="auto"/>
        <w:left w:val="none" w:sz="0" w:space="0" w:color="auto"/>
        <w:bottom w:val="none" w:sz="0" w:space="0" w:color="auto"/>
        <w:right w:val="none" w:sz="0" w:space="0" w:color="auto"/>
      </w:divBdr>
    </w:div>
    <w:div w:id="1971326228">
      <w:bodyDiv w:val="1"/>
      <w:marLeft w:val="0"/>
      <w:marRight w:val="0"/>
      <w:marTop w:val="0"/>
      <w:marBottom w:val="0"/>
      <w:divBdr>
        <w:top w:val="none" w:sz="0" w:space="0" w:color="auto"/>
        <w:left w:val="none" w:sz="0" w:space="0" w:color="auto"/>
        <w:bottom w:val="none" w:sz="0" w:space="0" w:color="auto"/>
        <w:right w:val="none" w:sz="0" w:space="0" w:color="auto"/>
      </w:divBdr>
    </w:div>
    <w:div w:id="1977299877">
      <w:bodyDiv w:val="1"/>
      <w:marLeft w:val="0"/>
      <w:marRight w:val="0"/>
      <w:marTop w:val="0"/>
      <w:marBottom w:val="0"/>
      <w:divBdr>
        <w:top w:val="none" w:sz="0" w:space="0" w:color="auto"/>
        <w:left w:val="none" w:sz="0" w:space="0" w:color="auto"/>
        <w:bottom w:val="none" w:sz="0" w:space="0" w:color="auto"/>
        <w:right w:val="none" w:sz="0" w:space="0" w:color="auto"/>
      </w:divBdr>
    </w:div>
    <w:div w:id="1979259179">
      <w:bodyDiv w:val="1"/>
      <w:marLeft w:val="0"/>
      <w:marRight w:val="0"/>
      <w:marTop w:val="0"/>
      <w:marBottom w:val="0"/>
      <w:divBdr>
        <w:top w:val="none" w:sz="0" w:space="0" w:color="auto"/>
        <w:left w:val="none" w:sz="0" w:space="0" w:color="auto"/>
        <w:bottom w:val="none" w:sz="0" w:space="0" w:color="auto"/>
        <w:right w:val="none" w:sz="0" w:space="0" w:color="auto"/>
      </w:divBdr>
    </w:div>
    <w:div w:id="1996176231">
      <w:bodyDiv w:val="1"/>
      <w:marLeft w:val="0"/>
      <w:marRight w:val="0"/>
      <w:marTop w:val="0"/>
      <w:marBottom w:val="0"/>
      <w:divBdr>
        <w:top w:val="none" w:sz="0" w:space="0" w:color="auto"/>
        <w:left w:val="none" w:sz="0" w:space="0" w:color="auto"/>
        <w:bottom w:val="none" w:sz="0" w:space="0" w:color="auto"/>
        <w:right w:val="none" w:sz="0" w:space="0" w:color="auto"/>
      </w:divBdr>
    </w:div>
    <w:div w:id="1997567357">
      <w:bodyDiv w:val="1"/>
      <w:marLeft w:val="0"/>
      <w:marRight w:val="0"/>
      <w:marTop w:val="0"/>
      <w:marBottom w:val="0"/>
      <w:divBdr>
        <w:top w:val="none" w:sz="0" w:space="0" w:color="auto"/>
        <w:left w:val="none" w:sz="0" w:space="0" w:color="auto"/>
        <w:bottom w:val="none" w:sz="0" w:space="0" w:color="auto"/>
        <w:right w:val="none" w:sz="0" w:space="0" w:color="auto"/>
      </w:divBdr>
    </w:div>
    <w:div w:id="2037150094">
      <w:bodyDiv w:val="1"/>
      <w:marLeft w:val="0"/>
      <w:marRight w:val="0"/>
      <w:marTop w:val="0"/>
      <w:marBottom w:val="0"/>
      <w:divBdr>
        <w:top w:val="none" w:sz="0" w:space="0" w:color="auto"/>
        <w:left w:val="none" w:sz="0" w:space="0" w:color="auto"/>
        <w:bottom w:val="none" w:sz="0" w:space="0" w:color="auto"/>
        <w:right w:val="none" w:sz="0" w:space="0" w:color="auto"/>
      </w:divBdr>
    </w:div>
    <w:div w:id="2073887289">
      <w:bodyDiv w:val="1"/>
      <w:marLeft w:val="0"/>
      <w:marRight w:val="0"/>
      <w:marTop w:val="0"/>
      <w:marBottom w:val="0"/>
      <w:divBdr>
        <w:top w:val="none" w:sz="0" w:space="0" w:color="auto"/>
        <w:left w:val="none" w:sz="0" w:space="0" w:color="auto"/>
        <w:bottom w:val="none" w:sz="0" w:space="0" w:color="auto"/>
        <w:right w:val="none" w:sz="0" w:space="0" w:color="auto"/>
      </w:divBdr>
    </w:div>
    <w:div w:id="2083915050">
      <w:bodyDiv w:val="1"/>
      <w:marLeft w:val="0"/>
      <w:marRight w:val="0"/>
      <w:marTop w:val="0"/>
      <w:marBottom w:val="0"/>
      <w:divBdr>
        <w:top w:val="none" w:sz="0" w:space="0" w:color="auto"/>
        <w:left w:val="none" w:sz="0" w:space="0" w:color="auto"/>
        <w:bottom w:val="none" w:sz="0" w:space="0" w:color="auto"/>
        <w:right w:val="none" w:sz="0" w:space="0" w:color="auto"/>
      </w:divBdr>
    </w:div>
    <w:div w:id="212391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A36332-88B8-40D5-A924-D38C0A80C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20</Pages>
  <Words>7080</Words>
  <Characters>42984</Characters>
  <Application>Microsoft Office Word</Application>
  <DocSecurity>0</DocSecurity>
  <Lines>358</Lines>
  <Paragraphs>99</Paragraphs>
  <ScaleCrop>false</ScaleCrop>
  <HeadingPairs>
    <vt:vector size="2" baseType="variant">
      <vt:variant>
        <vt:lpstr>Titolo</vt:lpstr>
      </vt:variant>
      <vt:variant>
        <vt:i4>1</vt:i4>
      </vt:variant>
    </vt:vector>
  </HeadingPairs>
  <TitlesOfParts>
    <vt:vector size="1" baseType="lpstr">
      <vt:lpstr>DECRETO</vt:lpstr>
    </vt:vector>
  </TitlesOfParts>
  <Company>ASS4</Company>
  <LinksUpToDate>false</LinksUpToDate>
  <CharactersWithSpaces>49965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DECRETO</dc:title>
  <dc:creator>ASS4</dc:creator>
  <cp:lastModifiedBy>AOUD</cp:lastModifiedBy>
  <cp:revision>56</cp:revision>
  <cp:lastPrinted>2016-10-18T12:35:00Z</cp:lastPrinted>
  <dcterms:created xsi:type="dcterms:W3CDTF">2016-10-12T11:18:00Z</dcterms:created>
  <dcterms:modified xsi:type="dcterms:W3CDTF">2016-10-18T12:36:00Z</dcterms:modified>
</cp:coreProperties>
</file>